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954BA" w:rsidR="00EC1C84" w:rsidP="6FE4024E" w:rsidRDefault="005D3365" w14:paraId="5A84FB1F" w14:textId="6F454B40">
      <w:pPr>
        <w:pStyle w:val="Normal"/>
        <w:suppressLineNumbers w:val="0"/>
        <w:bidi w:val="0"/>
        <w:spacing w:before="0" w:beforeAutospacing="off" w:after="160" w:afterAutospacing="off" w:line="259" w:lineRule="auto"/>
        <w:ind w:left="0" w:right="0"/>
        <w:jc w:val="left"/>
        <w:rPr>
          <w:rFonts w:ascii="Arial" w:hAnsi="Arial" w:eastAsia="Arial" w:cs="Arial"/>
          <w:b w:val="1"/>
          <w:bCs w:val="1"/>
          <w:sz w:val="44"/>
          <w:szCs w:val="44"/>
        </w:rPr>
      </w:pPr>
      <w:r w:rsidRPr="6FE4024E" w:rsidR="2E7D3813">
        <w:rPr>
          <w:rFonts w:ascii="Arial" w:hAnsi="Arial" w:eastAsia="Arial" w:cs="Arial"/>
          <w:b w:val="1"/>
          <w:bCs w:val="1"/>
          <w:sz w:val="44"/>
          <w:szCs w:val="44"/>
        </w:rPr>
        <w:t xml:space="preserve">New </w:t>
      </w:r>
      <w:r w:rsidRPr="6FE4024E" w:rsidR="005D3365">
        <w:rPr>
          <w:rFonts w:ascii="Arial" w:hAnsi="Arial" w:eastAsia="Arial" w:cs="Arial"/>
          <w:b w:val="1"/>
          <w:bCs w:val="1"/>
          <w:sz w:val="44"/>
          <w:szCs w:val="44"/>
        </w:rPr>
        <w:t>Permission</w:t>
      </w:r>
      <w:r w:rsidRPr="6FE4024E" w:rsidR="27E1998B">
        <w:rPr>
          <w:rFonts w:ascii="Arial" w:hAnsi="Arial" w:eastAsia="Arial" w:cs="Arial"/>
          <w:b w:val="1"/>
          <w:bCs w:val="1"/>
          <w:sz w:val="44"/>
          <w:szCs w:val="44"/>
        </w:rPr>
        <w:t xml:space="preserve"> Details</w:t>
      </w:r>
    </w:p>
    <w:tbl>
      <w:tblPr>
        <w:tblW w:w="14309" w:type="dxa"/>
        <w:tblLook w:val="04A0" w:firstRow="1" w:lastRow="0" w:firstColumn="1" w:lastColumn="0" w:noHBand="0" w:noVBand="1"/>
      </w:tblPr>
      <w:tblGrid>
        <w:gridCol w:w="2540"/>
        <w:gridCol w:w="4900"/>
        <w:gridCol w:w="6869"/>
      </w:tblGrid>
      <w:tr w:rsidRPr="00BB26D2" w:rsidR="00BB26D2" w:rsidTr="00BB26D2" w14:paraId="25C9F78C" w14:textId="77777777">
        <w:trPr>
          <w:trHeight w:val="290"/>
        </w:trPr>
        <w:tc>
          <w:tcPr>
            <w:tcW w:w="2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E2F3" w:themeFill="accent1" w:themeFillTint="33"/>
            <w:noWrap/>
            <w:vAlign w:val="center"/>
            <w:hideMark/>
          </w:tcPr>
          <w:p w:rsidRPr="00BB26D2" w:rsidR="00BB26D2" w:rsidP="00BB26D2" w:rsidRDefault="00BB26D2" w14:paraId="0AC601CA" w14:textId="77777777">
            <w:pPr>
              <w:spacing w:after="0" w:line="240" w:lineRule="auto"/>
              <w:jc w:val="center"/>
              <w:rPr>
                <w:rFonts w:ascii="Aptos Narrow" w:hAnsi="Aptos Narrow" w:eastAsia="Times New Roman" w:cs="Times New Roman"/>
                <w:b/>
                <w:bCs/>
                <w:color w:val="000000"/>
              </w:rPr>
            </w:pPr>
            <w:r w:rsidRPr="00BB26D2">
              <w:rPr>
                <w:rFonts w:ascii="Aptos Narrow" w:hAnsi="Aptos Narrow" w:eastAsia="Times New Roman" w:cs="Times New Roman"/>
                <w:b/>
                <w:bCs/>
                <w:color w:val="000000"/>
              </w:rPr>
              <w:t>Record Type</w:t>
            </w:r>
          </w:p>
        </w:tc>
        <w:tc>
          <w:tcPr>
            <w:tcW w:w="49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D9E2F3" w:themeFill="accent1" w:themeFillTint="33"/>
            <w:noWrap/>
            <w:vAlign w:val="center"/>
            <w:hideMark/>
          </w:tcPr>
          <w:p w:rsidRPr="00BB26D2" w:rsidR="00BB26D2" w:rsidP="00BB26D2" w:rsidRDefault="00BB26D2" w14:paraId="693F57F4" w14:textId="77777777">
            <w:pPr>
              <w:spacing w:after="0" w:line="240" w:lineRule="auto"/>
              <w:jc w:val="center"/>
              <w:rPr>
                <w:rFonts w:ascii="Aptos Narrow" w:hAnsi="Aptos Narrow" w:eastAsia="Times New Roman" w:cs="Times New Roman"/>
                <w:b/>
                <w:bCs/>
                <w:color w:val="000000"/>
              </w:rPr>
            </w:pPr>
            <w:r w:rsidRPr="00BB26D2">
              <w:rPr>
                <w:rFonts w:ascii="Aptos Narrow" w:hAnsi="Aptos Narrow" w:eastAsia="Times New Roman" w:cs="Times New Roman"/>
                <w:b/>
                <w:bCs/>
                <w:color w:val="000000"/>
              </w:rPr>
              <w:t>Worker Access Type</w:t>
            </w:r>
          </w:p>
        </w:tc>
        <w:tc>
          <w:tcPr>
            <w:tcW w:w="686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D9E2F3" w:themeFill="accent1" w:themeFillTint="33"/>
            <w:vAlign w:val="center"/>
            <w:hideMark/>
          </w:tcPr>
          <w:p w:rsidRPr="00BB26D2" w:rsidR="00BB26D2" w:rsidP="00BB26D2" w:rsidRDefault="00BB26D2" w14:paraId="3E1E26F9" w14:textId="77777777">
            <w:pPr>
              <w:spacing w:after="0" w:line="240" w:lineRule="auto"/>
              <w:jc w:val="center"/>
              <w:rPr>
                <w:rFonts w:ascii="Aptos Narrow" w:hAnsi="Aptos Narrow" w:eastAsia="Times New Roman" w:cs="Times New Roman"/>
                <w:b/>
                <w:bCs/>
                <w:color w:val="000000"/>
              </w:rPr>
            </w:pPr>
            <w:r w:rsidRPr="00BB26D2">
              <w:rPr>
                <w:rFonts w:ascii="Aptos Narrow" w:hAnsi="Aptos Narrow" w:eastAsia="Times New Roman" w:cs="Times New Roman"/>
                <w:b/>
                <w:bCs/>
                <w:color w:val="000000"/>
              </w:rPr>
              <w:t>Access</w:t>
            </w:r>
          </w:p>
        </w:tc>
      </w:tr>
      <w:tr w:rsidRPr="00BB26D2" w:rsidR="00BB26D2" w:rsidTr="00BB26D2" w14:paraId="4A562F0E" w14:textId="77777777">
        <w:trPr>
          <w:trHeight w:val="580"/>
        </w:trPr>
        <w:tc>
          <w:tcPr>
            <w:tcW w:w="254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  <w:hideMark/>
          </w:tcPr>
          <w:p w:rsidRPr="00BB26D2" w:rsidR="00BB26D2" w:rsidP="00BB26D2" w:rsidRDefault="00BB26D2" w14:paraId="502A8E93" w14:textId="77777777">
            <w:pPr>
              <w:spacing w:after="0" w:line="240" w:lineRule="auto"/>
              <w:jc w:val="center"/>
              <w:rPr>
                <w:rFonts w:ascii="Aptos Narrow" w:hAnsi="Aptos Narrow" w:eastAsia="Times New Roman" w:cs="Times New Roman"/>
                <w:color w:val="000000"/>
              </w:rPr>
            </w:pPr>
            <w:r w:rsidRPr="00BB26D2">
              <w:rPr>
                <w:rFonts w:ascii="Aptos Narrow" w:hAnsi="Aptos Narrow" w:eastAsia="Times New Roman" w:cs="Times New Roman"/>
                <w:color w:val="000000"/>
              </w:rPr>
              <w:t>Adoption Case</w:t>
            </w:r>
          </w:p>
        </w:tc>
        <w:tc>
          <w:tcPr>
            <w:tcW w:w="49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  <w:hideMark/>
          </w:tcPr>
          <w:p w:rsidRPr="00BB26D2" w:rsidR="00BB26D2" w:rsidP="00BB26D2" w:rsidRDefault="00BB26D2" w14:paraId="0BAC79A5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</w:rPr>
            </w:pPr>
            <w:r w:rsidRPr="00BB26D2">
              <w:rPr>
                <w:rFonts w:ascii="Aptos Narrow" w:hAnsi="Aptos Narrow" w:eastAsia="Times New Roman" w:cs="Times New Roman"/>
                <w:color w:val="000000"/>
              </w:rPr>
              <w:t>Direct</w:t>
            </w:r>
          </w:p>
        </w:tc>
        <w:tc>
          <w:tcPr>
            <w:tcW w:w="686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  <w:hideMark/>
          </w:tcPr>
          <w:p w:rsidRPr="00BB26D2" w:rsidR="00BB26D2" w:rsidP="00BB26D2" w:rsidRDefault="00BB26D2" w14:paraId="72C3530E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</w:rPr>
            </w:pPr>
            <w:r w:rsidRPr="00BB26D2">
              <w:rPr>
                <w:rFonts w:ascii="Aptos Narrow" w:hAnsi="Aptos Narrow" w:eastAsia="Times New Roman" w:cs="Times New Roman"/>
                <w:color w:val="000000"/>
              </w:rPr>
              <w:t>Read &amp; Write (for primary and secondary), Read (for read only)</w:t>
            </w:r>
          </w:p>
        </w:tc>
      </w:tr>
      <w:tr w:rsidRPr="00BB26D2" w:rsidR="00BB26D2" w:rsidTr="00BB26D2" w14:paraId="31A76272" w14:textId="77777777">
        <w:trPr>
          <w:trHeight w:val="290"/>
        </w:trPr>
        <w:tc>
          <w:tcPr>
            <w:tcW w:w="2540" w:type="dxa"/>
            <w:vMerge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  <w:hideMark/>
          </w:tcPr>
          <w:p w:rsidRPr="00BB26D2" w:rsidR="00BB26D2" w:rsidP="00BB26D2" w:rsidRDefault="00BB26D2" w14:paraId="6758065F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</w:rPr>
            </w:pPr>
          </w:p>
        </w:tc>
        <w:tc>
          <w:tcPr>
            <w:tcW w:w="49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  <w:hideMark/>
          </w:tcPr>
          <w:p w:rsidRPr="00BB26D2" w:rsidR="00BB26D2" w:rsidP="00BB26D2" w:rsidRDefault="00BB26D2" w14:paraId="36F965FF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</w:rPr>
            </w:pPr>
            <w:r w:rsidRPr="00BB26D2">
              <w:rPr>
                <w:rFonts w:ascii="Aptos Narrow" w:hAnsi="Aptos Narrow" w:eastAsia="Times New Roman" w:cs="Times New Roman"/>
                <w:color w:val="000000"/>
              </w:rPr>
              <w:t>Indirect</w:t>
            </w:r>
          </w:p>
        </w:tc>
        <w:tc>
          <w:tcPr>
            <w:tcW w:w="686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  <w:hideMark/>
          </w:tcPr>
          <w:p w:rsidRPr="00BB26D2" w:rsidR="00BB26D2" w:rsidP="00BB26D2" w:rsidRDefault="00BB26D2" w14:paraId="18CAA84D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</w:rPr>
            </w:pPr>
            <w:r w:rsidRPr="00BB26D2">
              <w:rPr>
                <w:rFonts w:ascii="Aptos Narrow" w:hAnsi="Aptos Narrow" w:eastAsia="Times New Roman" w:cs="Times New Roman"/>
                <w:color w:val="000000"/>
              </w:rPr>
              <w:t>Not applicable</w:t>
            </w:r>
          </w:p>
        </w:tc>
      </w:tr>
      <w:tr w:rsidRPr="00BB26D2" w:rsidR="00BB26D2" w:rsidTr="00BB26D2" w14:paraId="2BDADA63" w14:textId="77777777">
        <w:trPr>
          <w:trHeight w:val="290"/>
        </w:trPr>
        <w:tc>
          <w:tcPr>
            <w:tcW w:w="2540" w:type="dxa"/>
            <w:vMerge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  <w:hideMark/>
          </w:tcPr>
          <w:p w:rsidRPr="00BB26D2" w:rsidR="00BB26D2" w:rsidP="00BB26D2" w:rsidRDefault="00BB26D2" w14:paraId="7D788C66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</w:rPr>
            </w:pPr>
          </w:p>
        </w:tc>
        <w:tc>
          <w:tcPr>
            <w:tcW w:w="49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  <w:hideMark/>
          </w:tcPr>
          <w:p w:rsidRPr="00BB26D2" w:rsidR="00BB26D2" w:rsidP="00BB26D2" w:rsidRDefault="00BB26D2" w14:paraId="14AF0EDB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</w:rPr>
            </w:pPr>
            <w:r w:rsidRPr="00BB26D2">
              <w:rPr>
                <w:rFonts w:ascii="Aptos Narrow" w:hAnsi="Aptos Narrow" w:eastAsia="Times New Roman" w:cs="Times New Roman"/>
                <w:color w:val="000000"/>
              </w:rPr>
              <w:t>Office-wide read</w:t>
            </w:r>
          </w:p>
        </w:tc>
        <w:tc>
          <w:tcPr>
            <w:tcW w:w="686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  <w:hideMark/>
          </w:tcPr>
          <w:p w:rsidRPr="00BB26D2" w:rsidR="00BB26D2" w:rsidP="00BB26D2" w:rsidRDefault="00BB26D2" w14:paraId="1AD9AD52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</w:rPr>
            </w:pPr>
            <w:r w:rsidRPr="00BB26D2">
              <w:rPr>
                <w:rFonts w:ascii="Aptos Narrow" w:hAnsi="Aptos Narrow" w:eastAsia="Times New Roman" w:cs="Times New Roman"/>
                <w:color w:val="000000"/>
              </w:rPr>
              <w:t>Not applicable</w:t>
            </w:r>
          </w:p>
        </w:tc>
      </w:tr>
      <w:tr w:rsidRPr="00BB26D2" w:rsidR="00BB26D2" w:rsidTr="00BB26D2" w14:paraId="3140DD82" w14:textId="77777777">
        <w:trPr>
          <w:trHeight w:val="290"/>
        </w:trPr>
        <w:tc>
          <w:tcPr>
            <w:tcW w:w="2540" w:type="dxa"/>
            <w:vMerge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  <w:hideMark/>
          </w:tcPr>
          <w:p w:rsidRPr="00BB26D2" w:rsidR="00BB26D2" w:rsidP="00BB26D2" w:rsidRDefault="00BB26D2" w14:paraId="05F8D944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</w:rPr>
            </w:pPr>
          </w:p>
        </w:tc>
        <w:tc>
          <w:tcPr>
            <w:tcW w:w="49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  <w:hideMark/>
          </w:tcPr>
          <w:p w:rsidRPr="00BB26D2" w:rsidR="00BB26D2" w:rsidP="00BB26D2" w:rsidRDefault="00BB26D2" w14:paraId="36B3BC40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</w:rPr>
            </w:pPr>
            <w:r w:rsidRPr="00BB26D2">
              <w:rPr>
                <w:rFonts w:ascii="Aptos Narrow" w:hAnsi="Aptos Narrow" w:eastAsia="Times New Roman" w:cs="Times New Roman"/>
                <w:color w:val="000000"/>
              </w:rPr>
              <w:t>Office-wide read/write</w:t>
            </w:r>
          </w:p>
        </w:tc>
        <w:tc>
          <w:tcPr>
            <w:tcW w:w="686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  <w:hideMark/>
          </w:tcPr>
          <w:p w:rsidRPr="00BB26D2" w:rsidR="00BB26D2" w:rsidP="00BB26D2" w:rsidRDefault="00BB26D2" w14:paraId="2849C615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</w:rPr>
            </w:pPr>
            <w:r w:rsidRPr="00BB26D2">
              <w:rPr>
                <w:rFonts w:ascii="Aptos Narrow" w:hAnsi="Aptos Narrow" w:eastAsia="Times New Roman" w:cs="Times New Roman"/>
                <w:color w:val="000000"/>
              </w:rPr>
              <w:t>Not applicable</w:t>
            </w:r>
          </w:p>
        </w:tc>
      </w:tr>
      <w:tr w:rsidRPr="00BB26D2" w:rsidR="00BB26D2" w:rsidTr="00BB26D2" w14:paraId="1D0E4413" w14:textId="77777777">
        <w:trPr>
          <w:trHeight w:val="290"/>
        </w:trPr>
        <w:tc>
          <w:tcPr>
            <w:tcW w:w="2540" w:type="dxa"/>
            <w:vMerge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  <w:hideMark/>
          </w:tcPr>
          <w:p w:rsidRPr="00BB26D2" w:rsidR="00BB26D2" w:rsidP="00BB26D2" w:rsidRDefault="00BB26D2" w14:paraId="207EA1D0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</w:rPr>
            </w:pPr>
          </w:p>
        </w:tc>
        <w:tc>
          <w:tcPr>
            <w:tcW w:w="49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  <w:hideMark/>
          </w:tcPr>
          <w:p w:rsidRPr="00BB26D2" w:rsidR="00BB26D2" w:rsidP="00BB26D2" w:rsidRDefault="00BB26D2" w14:paraId="35127D62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</w:rPr>
            </w:pPr>
            <w:r w:rsidRPr="00BB26D2">
              <w:rPr>
                <w:rFonts w:ascii="Aptos Narrow" w:hAnsi="Aptos Narrow" w:eastAsia="Times New Roman" w:cs="Times New Roman"/>
                <w:color w:val="000000"/>
              </w:rPr>
              <w:t>County-wide read</w:t>
            </w:r>
          </w:p>
        </w:tc>
        <w:tc>
          <w:tcPr>
            <w:tcW w:w="686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  <w:hideMark/>
          </w:tcPr>
          <w:p w:rsidRPr="00BB26D2" w:rsidR="00BB26D2" w:rsidP="00BB26D2" w:rsidRDefault="00BB26D2" w14:paraId="2160E3C2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</w:rPr>
            </w:pPr>
            <w:r w:rsidRPr="00BB26D2">
              <w:rPr>
                <w:rFonts w:ascii="Aptos Narrow" w:hAnsi="Aptos Narrow" w:eastAsia="Times New Roman" w:cs="Times New Roman"/>
                <w:color w:val="000000"/>
              </w:rPr>
              <w:t>Not applicable</w:t>
            </w:r>
          </w:p>
        </w:tc>
      </w:tr>
      <w:tr w:rsidRPr="00BB26D2" w:rsidR="00BB26D2" w:rsidTr="00BB26D2" w14:paraId="01AA29F6" w14:textId="77777777">
        <w:trPr>
          <w:trHeight w:val="290"/>
        </w:trPr>
        <w:tc>
          <w:tcPr>
            <w:tcW w:w="2540" w:type="dxa"/>
            <w:vMerge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  <w:hideMark/>
          </w:tcPr>
          <w:p w:rsidRPr="00BB26D2" w:rsidR="00BB26D2" w:rsidP="00BB26D2" w:rsidRDefault="00BB26D2" w14:paraId="47564207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</w:rPr>
            </w:pPr>
          </w:p>
        </w:tc>
        <w:tc>
          <w:tcPr>
            <w:tcW w:w="49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  <w:hideMark/>
          </w:tcPr>
          <w:p w:rsidRPr="00BB26D2" w:rsidR="00BB26D2" w:rsidP="00BB26D2" w:rsidRDefault="00BB26D2" w14:paraId="532FD810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</w:rPr>
            </w:pPr>
            <w:proofErr w:type="gramStart"/>
            <w:r w:rsidRPr="00BB26D2">
              <w:rPr>
                <w:rFonts w:ascii="Aptos Narrow" w:hAnsi="Aptos Narrow" w:eastAsia="Times New Roman" w:cs="Times New Roman"/>
                <w:color w:val="000000"/>
              </w:rPr>
              <w:t>County-wide</w:t>
            </w:r>
            <w:proofErr w:type="gramEnd"/>
            <w:r w:rsidRPr="00BB26D2">
              <w:rPr>
                <w:rFonts w:ascii="Aptos Narrow" w:hAnsi="Aptos Narrow" w:eastAsia="Times New Roman" w:cs="Times New Roman"/>
                <w:color w:val="000000"/>
              </w:rPr>
              <w:t xml:space="preserve"> read/write</w:t>
            </w:r>
          </w:p>
        </w:tc>
        <w:tc>
          <w:tcPr>
            <w:tcW w:w="686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  <w:hideMark/>
          </w:tcPr>
          <w:p w:rsidRPr="00BB26D2" w:rsidR="00BB26D2" w:rsidP="00BB26D2" w:rsidRDefault="00BB26D2" w14:paraId="6D80CFA0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</w:rPr>
            </w:pPr>
            <w:r w:rsidRPr="00BB26D2">
              <w:rPr>
                <w:rFonts w:ascii="Aptos Narrow" w:hAnsi="Aptos Narrow" w:eastAsia="Times New Roman" w:cs="Times New Roman"/>
                <w:color w:val="000000"/>
              </w:rPr>
              <w:t>Not applicable</w:t>
            </w:r>
          </w:p>
        </w:tc>
      </w:tr>
      <w:tr w:rsidRPr="00BB26D2" w:rsidR="00BB26D2" w:rsidTr="00BB26D2" w14:paraId="070D8D2A" w14:textId="77777777">
        <w:trPr>
          <w:trHeight w:val="290"/>
        </w:trPr>
        <w:tc>
          <w:tcPr>
            <w:tcW w:w="2540" w:type="dxa"/>
            <w:vMerge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  <w:hideMark/>
          </w:tcPr>
          <w:p w:rsidRPr="00BB26D2" w:rsidR="00BB26D2" w:rsidP="00BB26D2" w:rsidRDefault="00BB26D2" w14:paraId="78186727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</w:rPr>
            </w:pPr>
          </w:p>
        </w:tc>
        <w:tc>
          <w:tcPr>
            <w:tcW w:w="49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  <w:hideMark/>
          </w:tcPr>
          <w:p w:rsidRPr="00BB26D2" w:rsidR="00BB26D2" w:rsidP="00BB26D2" w:rsidRDefault="00BB26D2" w14:paraId="5B3A4A7D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</w:rPr>
            </w:pPr>
            <w:r w:rsidRPr="00BB26D2">
              <w:rPr>
                <w:rFonts w:ascii="Aptos Narrow" w:hAnsi="Aptos Narrow" w:eastAsia="Times New Roman" w:cs="Times New Roman"/>
                <w:color w:val="000000"/>
              </w:rPr>
              <w:t>State-wide Read</w:t>
            </w:r>
          </w:p>
        </w:tc>
        <w:tc>
          <w:tcPr>
            <w:tcW w:w="686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  <w:hideMark/>
          </w:tcPr>
          <w:p w:rsidRPr="00BB26D2" w:rsidR="00BB26D2" w:rsidP="00BB26D2" w:rsidRDefault="00BB26D2" w14:paraId="6648846F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</w:rPr>
            </w:pPr>
            <w:r w:rsidRPr="00BB26D2">
              <w:rPr>
                <w:rFonts w:ascii="Aptos Narrow" w:hAnsi="Aptos Narrow" w:eastAsia="Times New Roman" w:cs="Times New Roman"/>
                <w:color w:val="000000"/>
              </w:rPr>
              <w:t>Not applicable</w:t>
            </w:r>
          </w:p>
        </w:tc>
      </w:tr>
      <w:tr w:rsidRPr="00BB26D2" w:rsidR="00BB26D2" w:rsidTr="00BB26D2" w14:paraId="59D35ACA" w14:textId="77777777">
        <w:trPr>
          <w:trHeight w:val="290"/>
        </w:trPr>
        <w:tc>
          <w:tcPr>
            <w:tcW w:w="2540" w:type="dxa"/>
            <w:vMerge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  <w:hideMark/>
          </w:tcPr>
          <w:p w:rsidRPr="00BB26D2" w:rsidR="00BB26D2" w:rsidP="00BB26D2" w:rsidRDefault="00BB26D2" w14:paraId="2DED3AE2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</w:rPr>
            </w:pPr>
          </w:p>
        </w:tc>
        <w:tc>
          <w:tcPr>
            <w:tcW w:w="49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  <w:hideMark/>
          </w:tcPr>
          <w:p w:rsidRPr="00BB26D2" w:rsidR="00BB26D2" w:rsidP="00BB26D2" w:rsidRDefault="00BB26D2" w14:paraId="00F8B38B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</w:rPr>
            </w:pPr>
            <w:r w:rsidRPr="00BB26D2">
              <w:rPr>
                <w:rFonts w:ascii="Aptos Narrow" w:hAnsi="Aptos Narrow" w:eastAsia="Times New Roman" w:cs="Times New Roman"/>
                <w:color w:val="000000"/>
              </w:rPr>
              <w:t>Adoption County-wide read</w:t>
            </w:r>
          </w:p>
        </w:tc>
        <w:tc>
          <w:tcPr>
            <w:tcW w:w="686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  <w:hideMark/>
          </w:tcPr>
          <w:p w:rsidRPr="00BB26D2" w:rsidR="00BB26D2" w:rsidP="00BB26D2" w:rsidRDefault="00BB26D2" w14:paraId="600C7AE4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</w:rPr>
            </w:pPr>
            <w:r w:rsidRPr="00BB26D2">
              <w:rPr>
                <w:rFonts w:ascii="Aptos Narrow" w:hAnsi="Aptos Narrow" w:eastAsia="Times New Roman" w:cs="Times New Roman"/>
                <w:color w:val="000000"/>
              </w:rPr>
              <w:t>Read access within County</w:t>
            </w:r>
          </w:p>
        </w:tc>
      </w:tr>
      <w:tr w:rsidRPr="00BB26D2" w:rsidR="00BB26D2" w:rsidTr="00BB26D2" w14:paraId="15C711A0" w14:textId="77777777">
        <w:trPr>
          <w:trHeight w:val="290"/>
        </w:trPr>
        <w:tc>
          <w:tcPr>
            <w:tcW w:w="2540" w:type="dxa"/>
            <w:vMerge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  <w:hideMark/>
          </w:tcPr>
          <w:p w:rsidRPr="00BB26D2" w:rsidR="00BB26D2" w:rsidP="00BB26D2" w:rsidRDefault="00BB26D2" w14:paraId="1C4ED426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</w:rPr>
            </w:pPr>
          </w:p>
        </w:tc>
        <w:tc>
          <w:tcPr>
            <w:tcW w:w="49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  <w:hideMark/>
          </w:tcPr>
          <w:p w:rsidRPr="00BB26D2" w:rsidR="00BB26D2" w:rsidP="00BB26D2" w:rsidRDefault="00BB26D2" w14:paraId="172D6457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</w:rPr>
            </w:pPr>
            <w:r w:rsidRPr="00BB26D2">
              <w:rPr>
                <w:rFonts w:ascii="Aptos Narrow" w:hAnsi="Aptos Narrow" w:eastAsia="Times New Roman" w:cs="Times New Roman"/>
                <w:color w:val="000000"/>
              </w:rPr>
              <w:t>Adoption County-wide read/write</w:t>
            </w:r>
          </w:p>
        </w:tc>
        <w:tc>
          <w:tcPr>
            <w:tcW w:w="686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  <w:hideMark/>
          </w:tcPr>
          <w:p w:rsidRPr="00BB26D2" w:rsidR="00BB26D2" w:rsidP="00BB26D2" w:rsidRDefault="00BB26D2" w14:paraId="436F095D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</w:rPr>
            </w:pPr>
            <w:r w:rsidRPr="00BB26D2">
              <w:rPr>
                <w:rFonts w:ascii="Aptos Narrow" w:hAnsi="Aptos Narrow" w:eastAsia="Times New Roman" w:cs="Times New Roman"/>
                <w:color w:val="000000"/>
              </w:rPr>
              <w:t>Read/Write access within County</w:t>
            </w:r>
          </w:p>
        </w:tc>
      </w:tr>
      <w:tr w:rsidRPr="00BB26D2" w:rsidR="00BB26D2" w:rsidTr="00BB26D2" w14:paraId="2BDB4616" w14:textId="77777777">
        <w:trPr>
          <w:trHeight w:val="580"/>
        </w:trPr>
        <w:tc>
          <w:tcPr>
            <w:tcW w:w="2540" w:type="dxa"/>
            <w:vMerge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  <w:hideMark/>
          </w:tcPr>
          <w:p w:rsidRPr="00BB26D2" w:rsidR="00BB26D2" w:rsidP="00BB26D2" w:rsidRDefault="00BB26D2" w14:paraId="10FBDCA1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</w:rPr>
            </w:pPr>
          </w:p>
        </w:tc>
        <w:tc>
          <w:tcPr>
            <w:tcW w:w="49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  <w:hideMark/>
          </w:tcPr>
          <w:p w:rsidRPr="00BB26D2" w:rsidR="00BB26D2" w:rsidP="00BB26D2" w:rsidRDefault="00BB26D2" w14:paraId="294BB421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</w:rPr>
            </w:pPr>
            <w:r w:rsidRPr="00BB26D2">
              <w:rPr>
                <w:rFonts w:ascii="Aptos Narrow" w:hAnsi="Aptos Narrow" w:eastAsia="Times New Roman" w:cs="Times New Roman"/>
                <w:color w:val="000000"/>
              </w:rPr>
              <w:t>Adoption State-wide read</w:t>
            </w:r>
          </w:p>
        </w:tc>
        <w:tc>
          <w:tcPr>
            <w:tcW w:w="686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  <w:hideMark/>
          </w:tcPr>
          <w:p w:rsidRPr="00BB26D2" w:rsidR="00BB26D2" w:rsidP="00BB26D2" w:rsidRDefault="00BB26D2" w14:paraId="584A0CD6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</w:rPr>
            </w:pPr>
            <w:r w:rsidRPr="00BB26D2">
              <w:rPr>
                <w:rFonts w:ascii="Aptos Narrow" w:hAnsi="Aptos Narrow" w:eastAsia="Times New Roman" w:cs="Times New Roman"/>
                <w:color w:val="000000"/>
              </w:rPr>
              <w:t>Read access across all Counties (excluding tribes)</w:t>
            </w:r>
          </w:p>
        </w:tc>
      </w:tr>
      <w:tr w:rsidRPr="00BB26D2" w:rsidR="00BB26D2" w:rsidTr="00BB26D2" w14:paraId="58B5DEF6" w14:textId="77777777">
        <w:trPr>
          <w:trHeight w:val="870"/>
        </w:trPr>
        <w:tc>
          <w:tcPr>
            <w:tcW w:w="2540" w:type="dxa"/>
            <w:vMerge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  <w:hideMark/>
          </w:tcPr>
          <w:p w:rsidRPr="00BB26D2" w:rsidR="00BB26D2" w:rsidP="00BB26D2" w:rsidRDefault="00BB26D2" w14:paraId="161C7364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</w:rPr>
            </w:pPr>
          </w:p>
        </w:tc>
        <w:tc>
          <w:tcPr>
            <w:tcW w:w="49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  <w:hideMark/>
          </w:tcPr>
          <w:p w:rsidRPr="00BB26D2" w:rsidR="00BB26D2" w:rsidP="00BB26D2" w:rsidRDefault="00BB26D2" w14:paraId="5C837C0C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</w:rPr>
            </w:pPr>
            <w:r w:rsidRPr="00BB26D2">
              <w:rPr>
                <w:rFonts w:ascii="Aptos Narrow" w:hAnsi="Aptos Narrow" w:eastAsia="Times New Roman" w:cs="Times New Roman"/>
                <w:color w:val="000000"/>
              </w:rPr>
              <w:t>State Read Only + Adoption State-wide read</w:t>
            </w:r>
          </w:p>
        </w:tc>
        <w:tc>
          <w:tcPr>
            <w:tcW w:w="686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  <w:hideMark/>
          </w:tcPr>
          <w:p w:rsidRPr="00BB26D2" w:rsidR="00BB26D2" w:rsidP="00BB26D2" w:rsidRDefault="00BB26D2" w14:paraId="3B3AC575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</w:rPr>
            </w:pPr>
            <w:r w:rsidRPr="00BB26D2">
              <w:rPr>
                <w:rFonts w:ascii="Aptos Narrow" w:hAnsi="Aptos Narrow" w:eastAsia="Times New Roman" w:cs="Times New Roman"/>
                <w:color w:val="000000"/>
              </w:rPr>
              <w:t>Assigned by state admin, not available to county or tribes, can be assigned to worker in county 99</w:t>
            </w:r>
          </w:p>
        </w:tc>
      </w:tr>
    </w:tbl>
    <w:p w:rsidR="00A87896" w:rsidP="00A87896" w:rsidRDefault="00A87896" w14:paraId="06EAED89" w14:textId="7777777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Segoe UI"/>
          <w:b/>
          <w:szCs w:val="22"/>
        </w:rPr>
      </w:pPr>
    </w:p>
    <w:p w:rsidR="00BB26D2" w:rsidP="00A87896" w:rsidRDefault="00BB26D2" w14:paraId="404C787F" w14:textId="7777777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Segoe UI"/>
          <w:b/>
        </w:rPr>
      </w:pPr>
    </w:p>
    <w:p w:rsidR="00BB26D2" w:rsidP="00A87896" w:rsidRDefault="00BB26D2" w14:paraId="2796171A" w14:textId="7777777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Segoe UI"/>
          <w:b/>
        </w:rPr>
      </w:pPr>
    </w:p>
    <w:p w:rsidR="00BB26D2" w:rsidP="00A87896" w:rsidRDefault="00BB26D2" w14:paraId="7515E555" w14:textId="7777777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Segoe UI"/>
          <w:b/>
        </w:rPr>
      </w:pPr>
    </w:p>
    <w:p w:rsidR="00BB26D2" w:rsidP="00A87896" w:rsidRDefault="00BB26D2" w14:paraId="379FBA0D" w14:textId="7777777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Segoe UI"/>
          <w:b/>
        </w:rPr>
      </w:pPr>
    </w:p>
    <w:p w:rsidR="00BB26D2" w:rsidP="00A87896" w:rsidRDefault="00BB26D2" w14:paraId="7EC80007" w14:textId="7777777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Segoe UI"/>
          <w:b/>
        </w:rPr>
      </w:pPr>
    </w:p>
    <w:p w:rsidR="00BB26D2" w:rsidP="00A87896" w:rsidRDefault="00BB26D2" w14:paraId="36000522" w14:textId="7777777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Segoe UI"/>
          <w:b/>
        </w:rPr>
      </w:pPr>
    </w:p>
    <w:p w:rsidR="00BB26D2" w:rsidP="00A87896" w:rsidRDefault="00BB26D2" w14:paraId="4084919A" w14:textId="7777777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Segoe UI"/>
          <w:b/>
        </w:rPr>
      </w:pPr>
    </w:p>
    <w:p w:rsidR="00BB26D2" w:rsidP="00A87896" w:rsidRDefault="00BB26D2" w14:paraId="006F5AE1" w14:textId="7777777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Segoe UI"/>
          <w:b/>
        </w:rPr>
      </w:pPr>
    </w:p>
    <w:p w:rsidR="00BB26D2" w:rsidP="00A87896" w:rsidRDefault="00BB26D2" w14:paraId="1223B39D" w14:textId="7777777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Segoe UI"/>
          <w:b/>
        </w:rPr>
      </w:pPr>
    </w:p>
    <w:p w:rsidR="00BB26D2" w:rsidP="00A87896" w:rsidRDefault="00BB26D2" w14:paraId="7EA3C9CB" w14:textId="7777777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Segoe UI"/>
          <w:b/>
        </w:rPr>
      </w:pPr>
    </w:p>
    <w:p w:rsidR="00BB26D2" w:rsidP="00A87896" w:rsidRDefault="00BB26D2" w14:paraId="3AA3855F" w14:textId="7777777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Segoe UI"/>
          <w:b/>
        </w:rPr>
      </w:pPr>
    </w:p>
    <w:p w:rsidR="00BB26D2" w:rsidP="00A87896" w:rsidRDefault="00BB26D2" w14:paraId="79172A5D" w14:textId="7777777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Segoe UI"/>
          <w:b/>
        </w:rPr>
      </w:pPr>
    </w:p>
    <w:p w:rsidR="00BB26D2" w:rsidP="00A87896" w:rsidRDefault="00BB26D2" w14:paraId="73EFE7F3" w14:textId="7777777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Segoe UI"/>
          <w:b/>
          <w:szCs w:val="22"/>
        </w:rPr>
      </w:pPr>
    </w:p>
    <w:tbl>
      <w:tblPr>
        <w:tblW w:w="14305" w:type="dxa"/>
        <w:tblLook w:val="04A0" w:firstRow="1" w:lastRow="0" w:firstColumn="1" w:lastColumn="0" w:noHBand="0" w:noVBand="1"/>
      </w:tblPr>
      <w:tblGrid>
        <w:gridCol w:w="2540"/>
        <w:gridCol w:w="4900"/>
        <w:gridCol w:w="6865"/>
      </w:tblGrid>
      <w:tr w:rsidRPr="00BB26D2" w:rsidR="00BB26D2" w:rsidTr="00BB26D2" w14:paraId="120AFA38" w14:textId="77777777">
        <w:trPr>
          <w:trHeight w:val="290"/>
        </w:trPr>
        <w:tc>
          <w:tcPr>
            <w:tcW w:w="2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E2F3" w:themeFill="accent1" w:themeFillTint="33"/>
            <w:noWrap/>
            <w:vAlign w:val="center"/>
            <w:hideMark/>
          </w:tcPr>
          <w:p w:rsidRPr="00BB26D2" w:rsidR="00BB26D2" w:rsidP="00C037D8" w:rsidRDefault="00BB26D2" w14:paraId="4BCF5DCA" w14:textId="77777777">
            <w:pPr>
              <w:spacing w:after="0" w:line="240" w:lineRule="auto"/>
              <w:jc w:val="center"/>
              <w:rPr>
                <w:rFonts w:ascii="Aptos Narrow" w:hAnsi="Aptos Narrow" w:eastAsia="Times New Roman" w:cs="Times New Roman"/>
                <w:b/>
                <w:bCs/>
                <w:color w:val="000000"/>
              </w:rPr>
            </w:pPr>
            <w:r w:rsidRPr="00BB26D2">
              <w:rPr>
                <w:rFonts w:ascii="Aptos Narrow" w:hAnsi="Aptos Narrow" w:eastAsia="Times New Roman" w:cs="Times New Roman"/>
                <w:b/>
                <w:bCs/>
                <w:color w:val="000000"/>
              </w:rPr>
              <w:lastRenderedPageBreak/>
              <w:t>Record Type</w:t>
            </w:r>
          </w:p>
        </w:tc>
        <w:tc>
          <w:tcPr>
            <w:tcW w:w="49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D9E2F3" w:themeFill="accent1" w:themeFillTint="33"/>
            <w:noWrap/>
            <w:vAlign w:val="center"/>
            <w:hideMark/>
          </w:tcPr>
          <w:p w:rsidRPr="00BB26D2" w:rsidR="00BB26D2" w:rsidP="00C037D8" w:rsidRDefault="00BB26D2" w14:paraId="6D4DE1B3" w14:textId="77777777">
            <w:pPr>
              <w:spacing w:after="0" w:line="240" w:lineRule="auto"/>
              <w:jc w:val="center"/>
              <w:rPr>
                <w:rFonts w:ascii="Aptos Narrow" w:hAnsi="Aptos Narrow" w:eastAsia="Times New Roman" w:cs="Times New Roman"/>
                <w:b/>
                <w:bCs/>
                <w:color w:val="000000"/>
              </w:rPr>
            </w:pPr>
            <w:r w:rsidRPr="00BB26D2">
              <w:rPr>
                <w:rFonts w:ascii="Aptos Narrow" w:hAnsi="Aptos Narrow" w:eastAsia="Times New Roman" w:cs="Times New Roman"/>
                <w:b/>
                <w:bCs/>
                <w:color w:val="000000"/>
              </w:rPr>
              <w:t>Worker Access Type</w:t>
            </w:r>
          </w:p>
        </w:tc>
        <w:tc>
          <w:tcPr>
            <w:tcW w:w="68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D9E2F3" w:themeFill="accent1" w:themeFillTint="33"/>
            <w:vAlign w:val="center"/>
            <w:hideMark/>
          </w:tcPr>
          <w:p w:rsidRPr="00BB26D2" w:rsidR="00BB26D2" w:rsidP="00C037D8" w:rsidRDefault="00BB26D2" w14:paraId="5FD88FA1" w14:textId="77777777">
            <w:pPr>
              <w:spacing w:after="0" w:line="240" w:lineRule="auto"/>
              <w:jc w:val="center"/>
              <w:rPr>
                <w:rFonts w:ascii="Aptos Narrow" w:hAnsi="Aptos Narrow" w:eastAsia="Times New Roman" w:cs="Times New Roman"/>
                <w:b/>
                <w:bCs/>
                <w:color w:val="000000"/>
              </w:rPr>
            </w:pPr>
            <w:r w:rsidRPr="00BB26D2">
              <w:rPr>
                <w:rFonts w:ascii="Aptos Narrow" w:hAnsi="Aptos Narrow" w:eastAsia="Times New Roman" w:cs="Times New Roman"/>
                <w:b/>
                <w:bCs/>
                <w:color w:val="000000"/>
              </w:rPr>
              <w:t>Access</w:t>
            </w:r>
          </w:p>
        </w:tc>
      </w:tr>
      <w:tr w:rsidRPr="00BB26D2" w:rsidR="00BB26D2" w:rsidTr="00BB26D2" w14:paraId="49305C16" w14:textId="77777777">
        <w:trPr>
          <w:trHeight w:val="580"/>
        </w:trPr>
        <w:tc>
          <w:tcPr>
            <w:tcW w:w="254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  <w:hideMark/>
          </w:tcPr>
          <w:p w:rsidRPr="00BB26D2" w:rsidR="00BB26D2" w:rsidP="00C037D8" w:rsidRDefault="00BB26D2" w14:paraId="34B174BE" w14:textId="77777777">
            <w:pPr>
              <w:spacing w:after="0" w:line="240" w:lineRule="auto"/>
              <w:jc w:val="center"/>
              <w:rPr>
                <w:rFonts w:ascii="Aptos Narrow" w:hAnsi="Aptos Narrow" w:eastAsia="Times New Roman" w:cs="Times New Roman"/>
                <w:color w:val="000000"/>
              </w:rPr>
            </w:pPr>
            <w:r w:rsidRPr="00BB26D2">
              <w:rPr>
                <w:rFonts w:ascii="Aptos Narrow" w:hAnsi="Aptos Narrow" w:eastAsia="Times New Roman" w:cs="Times New Roman"/>
                <w:color w:val="000000"/>
              </w:rPr>
              <w:t>AAP Case</w:t>
            </w:r>
          </w:p>
        </w:tc>
        <w:tc>
          <w:tcPr>
            <w:tcW w:w="49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  <w:hideMark/>
          </w:tcPr>
          <w:p w:rsidRPr="00BB26D2" w:rsidR="00BB26D2" w:rsidP="00C037D8" w:rsidRDefault="00BB26D2" w14:paraId="16D86076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</w:rPr>
            </w:pPr>
            <w:r w:rsidRPr="00BB26D2">
              <w:rPr>
                <w:rFonts w:ascii="Aptos Narrow" w:hAnsi="Aptos Narrow" w:eastAsia="Times New Roman" w:cs="Times New Roman"/>
                <w:color w:val="000000"/>
              </w:rPr>
              <w:t>Direct</w:t>
            </w:r>
          </w:p>
        </w:tc>
        <w:tc>
          <w:tcPr>
            <w:tcW w:w="686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  <w:hideMark/>
          </w:tcPr>
          <w:p w:rsidRPr="00BB26D2" w:rsidR="00BB26D2" w:rsidP="00C037D8" w:rsidRDefault="00BB26D2" w14:paraId="05F954A1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</w:rPr>
            </w:pPr>
            <w:r w:rsidRPr="00BB26D2">
              <w:rPr>
                <w:rFonts w:ascii="Aptos Narrow" w:hAnsi="Aptos Narrow" w:eastAsia="Times New Roman" w:cs="Times New Roman"/>
                <w:color w:val="000000"/>
              </w:rPr>
              <w:t>Read &amp; Write (for primary and secondary), Read (for read only)</w:t>
            </w:r>
          </w:p>
        </w:tc>
      </w:tr>
      <w:tr w:rsidRPr="00BB26D2" w:rsidR="00BB26D2" w:rsidTr="00BB26D2" w14:paraId="631EC5A5" w14:textId="77777777">
        <w:trPr>
          <w:trHeight w:val="290"/>
        </w:trPr>
        <w:tc>
          <w:tcPr>
            <w:tcW w:w="2540" w:type="dxa"/>
            <w:vMerge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  <w:hideMark/>
          </w:tcPr>
          <w:p w:rsidRPr="00BB26D2" w:rsidR="00BB26D2" w:rsidP="00C037D8" w:rsidRDefault="00BB26D2" w14:paraId="5F49894A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</w:rPr>
            </w:pPr>
          </w:p>
        </w:tc>
        <w:tc>
          <w:tcPr>
            <w:tcW w:w="49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  <w:hideMark/>
          </w:tcPr>
          <w:p w:rsidRPr="00BB26D2" w:rsidR="00BB26D2" w:rsidP="00C037D8" w:rsidRDefault="00BB26D2" w14:paraId="2324B8CC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</w:rPr>
            </w:pPr>
            <w:r w:rsidRPr="00BB26D2">
              <w:rPr>
                <w:rFonts w:ascii="Aptos Narrow" w:hAnsi="Aptos Narrow" w:eastAsia="Times New Roman" w:cs="Times New Roman"/>
                <w:color w:val="000000"/>
              </w:rPr>
              <w:t>Indirect</w:t>
            </w:r>
          </w:p>
        </w:tc>
        <w:tc>
          <w:tcPr>
            <w:tcW w:w="686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  <w:hideMark/>
          </w:tcPr>
          <w:p w:rsidRPr="00BB26D2" w:rsidR="00BB26D2" w:rsidP="00C037D8" w:rsidRDefault="00BB26D2" w14:paraId="52D22693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</w:rPr>
            </w:pPr>
            <w:r w:rsidRPr="00BB26D2">
              <w:rPr>
                <w:rFonts w:ascii="Aptos Narrow" w:hAnsi="Aptos Narrow" w:eastAsia="Times New Roman" w:cs="Times New Roman"/>
                <w:color w:val="000000"/>
              </w:rPr>
              <w:t>Not applicable</w:t>
            </w:r>
          </w:p>
        </w:tc>
      </w:tr>
      <w:tr w:rsidRPr="00BB26D2" w:rsidR="00BB26D2" w:rsidTr="00BB26D2" w14:paraId="797EDDA4" w14:textId="77777777">
        <w:trPr>
          <w:trHeight w:val="290"/>
        </w:trPr>
        <w:tc>
          <w:tcPr>
            <w:tcW w:w="2540" w:type="dxa"/>
            <w:vMerge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  <w:hideMark/>
          </w:tcPr>
          <w:p w:rsidRPr="00BB26D2" w:rsidR="00BB26D2" w:rsidP="00C037D8" w:rsidRDefault="00BB26D2" w14:paraId="2E912887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</w:rPr>
            </w:pPr>
          </w:p>
        </w:tc>
        <w:tc>
          <w:tcPr>
            <w:tcW w:w="49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  <w:hideMark/>
          </w:tcPr>
          <w:p w:rsidRPr="00BB26D2" w:rsidR="00BB26D2" w:rsidP="00C037D8" w:rsidRDefault="00BB26D2" w14:paraId="11CC97DD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</w:rPr>
            </w:pPr>
            <w:r w:rsidRPr="00BB26D2">
              <w:rPr>
                <w:rFonts w:ascii="Aptos Narrow" w:hAnsi="Aptos Narrow" w:eastAsia="Times New Roman" w:cs="Times New Roman"/>
                <w:color w:val="000000"/>
              </w:rPr>
              <w:t>Office-wide read</w:t>
            </w:r>
          </w:p>
        </w:tc>
        <w:tc>
          <w:tcPr>
            <w:tcW w:w="686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  <w:hideMark/>
          </w:tcPr>
          <w:p w:rsidRPr="00BB26D2" w:rsidR="00BB26D2" w:rsidP="00C037D8" w:rsidRDefault="00BB26D2" w14:paraId="70EAC470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</w:rPr>
            </w:pPr>
            <w:r w:rsidRPr="00BB26D2">
              <w:rPr>
                <w:rFonts w:ascii="Aptos Narrow" w:hAnsi="Aptos Narrow" w:eastAsia="Times New Roman" w:cs="Times New Roman"/>
                <w:color w:val="000000"/>
              </w:rPr>
              <w:t>Not applicable</w:t>
            </w:r>
          </w:p>
        </w:tc>
      </w:tr>
      <w:tr w:rsidRPr="00BB26D2" w:rsidR="00BB26D2" w:rsidTr="00BB26D2" w14:paraId="0020BA6B" w14:textId="77777777">
        <w:trPr>
          <w:trHeight w:val="290"/>
        </w:trPr>
        <w:tc>
          <w:tcPr>
            <w:tcW w:w="2540" w:type="dxa"/>
            <w:vMerge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  <w:hideMark/>
          </w:tcPr>
          <w:p w:rsidRPr="00BB26D2" w:rsidR="00BB26D2" w:rsidP="00C037D8" w:rsidRDefault="00BB26D2" w14:paraId="1309DE95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</w:rPr>
            </w:pPr>
          </w:p>
        </w:tc>
        <w:tc>
          <w:tcPr>
            <w:tcW w:w="49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  <w:hideMark/>
          </w:tcPr>
          <w:p w:rsidRPr="00BB26D2" w:rsidR="00BB26D2" w:rsidP="00C037D8" w:rsidRDefault="00BB26D2" w14:paraId="7CACB34C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</w:rPr>
            </w:pPr>
            <w:r w:rsidRPr="00BB26D2">
              <w:rPr>
                <w:rFonts w:ascii="Aptos Narrow" w:hAnsi="Aptos Narrow" w:eastAsia="Times New Roman" w:cs="Times New Roman"/>
                <w:color w:val="000000"/>
              </w:rPr>
              <w:t>Office-wide read/write</w:t>
            </w:r>
          </w:p>
        </w:tc>
        <w:tc>
          <w:tcPr>
            <w:tcW w:w="686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  <w:hideMark/>
          </w:tcPr>
          <w:p w:rsidRPr="00BB26D2" w:rsidR="00BB26D2" w:rsidP="00C037D8" w:rsidRDefault="00BB26D2" w14:paraId="08675B28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</w:rPr>
            </w:pPr>
            <w:r w:rsidRPr="00BB26D2">
              <w:rPr>
                <w:rFonts w:ascii="Aptos Narrow" w:hAnsi="Aptos Narrow" w:eastAsia="Times New Roman" w:cs="Times New Roman"/>
                <w:color w:val="000000"/>
              </w:rPr>
              <w:t>Not applicable</w:t>
            </w:r>
          </w:p>
        </w:tc>
      </w:tr>
      <w:tr w:rsidRPr="00BB26D2" w:rsidR="00BB26D2" w:rsidTr="00BB26D2" w14:paraId="74D71B03" w14:textId="77777777">
        <w:trPr>
          <w:trHeight w:val="290"/>
        </w:trPr>
        <w:tc>
          <w:tcPr>
            <w:tcW w:w="2540" w:type="dxa"/>
            <w:vMerge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  <w:hideMark/>
          </w:tcPr>
          <w:p w:rsidRPr="00BB26D2" w:rsidR="00BB26D2" w:rsidP="00C037D8" w:rsidRDefault="00BB26D2" w14:paraId="029C46C8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</w:rPr>
            </w:pPr>
          </w:p>
        </w:tc>
        <w:tc>
          <w:tcPr>
            <w:tcW w:w="49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  <w:hideMark/>
          </w:tcPr>
          <w:p w:rsidRPr="00BB26D2" w:rsidR="00BB26D2" w:rsidP="00C037D8" w:rsidRDefault="00BB26D2" w14:paraId="40542B11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</w:rPr>
            </w:pPr>
            <w:r w:rsidRPr="00BB26D2">
              <w:rPr>
                <w:rFonts w:ascii="Aptos Narrow" w:hAnsi="Aptos Narrow" w:eastAsia="Times New Roman" w:cs="Times New Roman"/>
                <w:color w:val="000000"/>
              </w:rPr>
              <w:t>County-wide read</w:t>
            </w:r>
          </w:p>
        </w:tc>
        <w:tc>
          <w:tcPr>
            <w:tcW w:w="686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  <w:hideMark/>
          </w:tcPr>
          <w:p w:rsidRPr="00BB26D2" w:rsidR="00BB26D2" w:rsidP="00C037D8" w:rsidRDefault="00BB26D2" w14:paraId="78050D2B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</w:rPr>
            </w:pPr>
            <w:r w:rsidRPr="00BB26D2">
              <w:rPr>
                <w:rFonts w:ascii="Aptos Narrow" w:hAnsi="Aptos Narrow" w:eastAsia="Times New Roman" w:cs="Times New Roman"/>
                <w:color w:val="000000"/>
              </w:rPr>
              <w:t>Not applicable</w:t>
            </w:r>
          </w:p>
        </w:tc>
      </w:tr>
      <w:tr w:rsidRPr="00BB26D2" w:rsidR="00BB26D2" w:rsidTr="00BB26D2" w14:paraId="19D0F0DE" w14:textId="77777777">
        <w:trPr>
          <w:trHeight w:val="290"/>
        </w:trPr>
        <w:tc>
          <w:tcPr>
            <w:tcW w:w="2540" w:type="dxa"/>
            <w:vMerge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  <w:hideMark/>
          </w:tcPr>
          <w:p w:rsidRPr="00BB26D2" w:rsidR="00BB26D2" w:rsidP="00C037D8" w:rsidRDefault="00BB26D2" w14:paraId="7B342D9C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</w:rPr>
            </w:pPr>
          </w:p>
        </w:tc>
        <w:tc>
          <w:tcPr>
            <w:tcW w:w="49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  <w:hideMark/>
          </w:tcPr>
          <w:p w:rsidRPr="00BB26D2" w:rsidR="00BB26D2" w:rsidP="00C037D8" w:rsidRDefault="00BB26D2" w14:paraId="1BC6ACB0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</w:rPr>
            </w:pPr>
            <w:proofErr w:type="gramStart"/>
            <w:r w:rsidRPr="00BB26D2">
              <w:rPr>
                <w:rFonts w:ascii="Aptos Narrow" w:hAnsi="Aptos Narrow" w:eastAsia="Times New Roman" w:cs="Times New Roman"/>
                <w:color w:val="000000"/>
              </w:rPr>
              <w:t>County-wide</w:t>
            </w:r>
            <w:proofErr w:type="gramEnd"/>
            <w:r w:rsidRPr="00BB26D2">
              <w:rPr>
                <w:rFonts w:ascii="Aptos Narrow" w:hAnsi="Aptos Narrow" w:eastAsia="Times New Roman" w:cs="Times New Roman"/>
                <w:color w:val="000000"/>
              </w:rPr>
              <w:t xml:space="preserve"> read/write</w:t>
            </w:r>
          </w:p>
        </w:tc>
        <w:tc>
          <w:tcPr>
            <w:tcW w:w="686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  <w:hideMark/>
          </w:tcPr>
          <w:p w:rsidRPr="00BB26D2" w:rsidR="00BB26D2" w:rsidP="00C037D8" w:rsidRDefault="00BB26D2" w14:paraId="2FDBAEE2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</w:rPr>
            </w:pPr>
            <w:r w:rsidRPr="00BB26D2">
              <w:rPr>
                <w:rFonts w:ascii="Aptos Narrow" w:hAnsi="Aptos Narrow" w:eastAsia="Times New Roman" w:cs="Times New Roman"/>
                <w:color w:val="000000"/>
              </w:rPr>
              <w:t>Not applicable</w:t>
            </w:r>
          </w:p>
        </w:tc>
      </w:tr>
      <w:tr w:rsidRPr="00BB26D2" w:rsidR="00BB26D2" w:rsidTr="00BB26D2" w14:paraId="14C356D8" w14:textId="77777777">
        <w:trPr>
          <w:trHeight w:val="290"/>
        </w:trPr>
        <w:tc>
          <w:tcPr>
            <w:tcW w:w="2540" w:type="dxa"/>
            <w:vMerge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  <w:hideMark/>
          </w:tcPr>
          <w:p w:rsidRPr="00BB26D2" w:rsidR="00BB26D2" w:rsidP="00C037D8" w:rsidRDefault="00BB26D2" w14:paraId="7FB5232D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</w:rPr>
            </w:pPr>
          </w:p>
        </w:tc>
        <w:tc>
          <w:tcPr>
            <w:tcW w:w="49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  <w:hideMark/>
          </w:tcPr>
          <w:p w:rsidRPr="00BB26D2" w:rsidR="00BB26D2" w:rsidP="00C037D8" w:rsidRDefault="00BB26D2" w14:paraId="63136DD5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</w:rPr>
            </w:pPr>
            <w:r w:rsidRPr="00BB26D2">
              <w:rPr>
                <w:rFonts w:ascii="Aptos Narrow" w:hAnsi="Aptos Narrow" w:eastAsia="Times New Roman" w:cs="Times New Roman"/>
                <w:color w:val="000000"/>
              </w:rPr>
              <w:t>State-wide Read</w:t>
            </w:r>
          </w:p>
        </w:tc>
        <w:tc>
          <w:tcPr>
            <w:tcW w:w="686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  <w:hideMark/>
          </w:tcPr>
          <w:p w:rsidRPr="00BB26D2" w:rsidR="00BB26D2" w:rsidP="00C037D8" w:rsidRDefault="00BB26D2" w14:paraId="7B696136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</w:rPr>
            </w:pPr>
            <w:r w:rsidRPr="00BB26D2">
              <w:rPr>
                <w:rFonts w:ascii="Aptos Narrow" w:hAnsi="Aptos Narrow" w:eastAsia="Times New Roman" w:cs="Times New Roman"/>
                <w:color w:val="000000"/>
              </w:rPr>
              <w:t>Not applicable</w:t>
            </w:r>
          </w:p>
        </w:tc>
      </w:tr>
      <w:tr w:rsidRPr="00BB26D2" w:rsidR="00BB26D2" w:rsidTr="00BB26D2" w14:paraId="17BC6384" w14:textId="77777777">
        <w:trPr>
          <w:trHeight w:val="290"/>
        </w:trPr>
        <w:tc>
          <w:tcPr>
            <w:tcW w:w="2540" w:type="dxa"/>
            <w:vMerge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  <w:hideMark/>
          </w:tcPr>
          <w:p w:rsidRPr="00BB26D2" w:rsidR="00BB26D2" w:rsidP="00C037D8" w:rsidRDefault="00BB26D2" w14:paraId="24E76A9F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</w:rPr>
            </w:pPr>
          </w:p>
        </w:tc>
        <w:tc>
          <w:tcPr>
            <w:tcW w:w="49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  <w:hideMark/>
          </w:tcPr>
          <w:p w:rsidRPr="00BB26D2" w:rsidR="00BB26D2" w:rsidP="00C037D8" w:rsidRDefault="00BB26D2" w14:paraId="5CF21A8B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</w:rPr>
            </w:pPr>
            <w:r w:rsidRPr="00BB26D2">
              <w:rPr>
                <w:rFonts w:ascii="Aptos Narrow" w:hAnsi="Aptos Narrow" w:eastAsia="Times New Roman" w:cs="Times New Roman"/>
                <w:color w:val="000000"/>
              </w:rPr>
              <w:t>AAP County-wide read</w:t>
            </w:r>
          </w:p>
        </w:tc>
        <w:tc>
          <w:tcPr>
            <w:tcW w:w="686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  <w:hideMark/>
          </w:tcPr>
          <w:p w:rsidRPr="00BB26D2" w:rsidR="00BB26D2" w:rsidP="00C037D8" w:rsidRDefault="00BB26D2" w14:paraId="4EF13CF5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</w:rPr>
            </w:pPr>
            <w:r w:rsidRPr="00BB26D2">
              <w:rPr>
                <w:rFonts w:ascii="Aptos Narrow" w:hAnsi="Aptos Narrow" w:eastAsia="Times New Roman" w:cs="Times New Roman"/>
                <w:color w:val="000000"/>
              </w:rPr>
              <w:t>Read access within County</w:t>
            </w:r>
          </w:p>
        </w:tc>
      </w:tr>
      <w:tr w:rsidRPr="00BB26D2" w:rsidR="00BB26D2" w:rsidTr="00BB26D2" w14:paraId="5F61E2E1" w14:textId="77777777">
        <w:trPr>
          <w:trHeight w:val="290"/>
        </w:trPr>
        <w:tc>
          <w:tcPr>
            <w:tcW w:w="2540" w:type="dxa"/>
            <w:vMerge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  <w:hideMark/>
          </w:tcPr>
          <w:p w:rsidRPr="00BB26D2" w:rsidR="00BB26D2" w:rsidP="00C037D8" w:rsidRDefault="00BB26D2" w14:paraId="314270A2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</w:rPr>
            </w:pPr>
          </w:p>
        </w:tc>
        <w:tc>
          <w:tcPr>
            <w:tcW w:w="49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  <w:hideMark/>
          </w:tcPr>
          <w:p w:rsidRPr="00BB26D2" w:rsidR="00BB26D2" w:rsidP="00C037D8" w:rsidRDefault="00BB26D2" w14:paraId="5CE7BABC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</w:rPr>
            </w:pPr>
            <w:r w:rsidRPr="00BB26D2">
              <w:rPr>
                <w:rFonts w:ascii="Aptos Narrow" w:hAnsi="Aptos Narrow" w:eastAsia="Times New Roman" w:cs="Times New Roman"/>
                <w:color w:val="000000"/>
              </w:rPr>
              <w:t>AAP County-wide read/write</w:t>
            </w:r>
          </w:p>
        </w:tc>
        <w:tc>
          <w:tcPr>
            <w:tcW w:w="686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  <w:hideMark/>
          </w:tcPr>
          <w:p w:rsidRPr="00BB26D2" w:rsidR="00BB26D2" w:rsidP="00C037D8" w:rsidRDefault="00BB26D2" w14:paraId="40F3ADDE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</w:rPr>
            </w:pPr>
            <w:r w:rsidRPr="00BB26D2">
              <w:rPr>
                <w:rFonts w:ascii="Aptos Narrow" w:hAnsi="Aptos Narrow" w:eastAsia="Times New Roman" w:cs="Times New Roman"/>
                <w:color w:val="000000"/>
              </w:rPr>
              <w:t>Read/Write access within County</w:t>
            </w:r>
          </w:p>
        </w:tc>
      </w:tr>
      <w:tr w:rsidRPr="00BB26D2" w:rsidR="00BB26D2" w:rsidTr="00BB26D2" w14:paraId="313B4C47" w14:textId="77777777">
        <w:trPr>
          <w:trHeight w:val="580"/>
        </w:trPr>
        <w:tc>
          <w:tcPr>
            <w:tcW w:w="2540" w:type="dxa"/>
            <w:vMerge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  <w:hideMark/>
          </w:tcPr>
          <w:p w:rsidRPr="00BB26D2" w:rsidR="00BB26D2" w:rsidP="00C037D8" w:rsidRDefault="00BB26D2" w14:paraId="4949CBA5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</w:rPr>
            </w:pPr>
          </w:p>
        </w:tc>
        <w:tc>
          <w:tcPr>
            <w:tcW w:w="49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  <w:hideMark/>
          </w:tcPr>
          <w:p w:rsidRPr="00BB26D2" w:rsidR="00BB26D2" w:rsidP="00C037D8" w:rsidRDefault="00BB26D2" w14:paraId="2F166716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</w:rPr>
            </w:pPr>
            <w:r w:rsidRPr="00BB26D2">
              <w:rPr>
                <w:rFonts w:ascii="Aptos Narrow" w:hAnsi="Aptos Narrow" w:eastAsia="Times New Roman" w:cs="Times New Roman"/>
                <w:color w:val="000000"/>
              </w:rPr>
              <w:t>AAP State-wide read</w:t>
            </w:r>
          </w:p>
        </w:tc>
        <w:tc>
          <w:tcPr>
            <w:tcW w:w="686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  <w:hideMark/>
          </w:tcPr>
          <w:p w:rsidRPr="00BB26D2" w:rsidR="00BB26D2" w:rsidP="00C037D8" w:rsidRDefault="00BB26D2" w14:paraId="097D9149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</w:rPr>
            </w:pPr>
            <w:r w:rsidRPr="00BB26D2">
              <w:rPr>
                <w:rFonts w:ascii="Aptos Narrow" w:hAnsi="Aptos Narrow" w:eastAsia="Times New Roman" w:cs="Times New Roman"/>
                <w:color w:val="000000"/>
              </w:rPr>
              <w:t>Read access across all Counties (excluding tribes)</w:t>
            </w:r>
          </w:p>
        </w:tc>
      </w:tr>
      <w:tr w:rsidRPr="00BB26D2" w:rsidR="00BB26D2" w:rsidTr="00BB26D2" w14:paraId="152307A3" w14:textId="77777777">
        <w:trPr>
          <w:trHeight w:val="870"/>
        </w:trPr>
        <w:tc>
          <w:tcPr>
            <w:tcW w:w="2540" w:type="dxa"/>
            <w:vMerge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  <w:hideMark/>
          </w:tcPr>
          <w:p w:rsidRPr="00BB26D2" w:rsidR="00BB26D2" w:rsidP="00C037D8" w:rsidRDefault="00BB26D2" w14:paraId="4AEA0075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</w:rPr>
            </w:pPr>
          </w:p>
        </w:tc>
        <w:tc>
          <w:tcPr>
            <w:tcW w:w="49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  <w:hideMark/>
          </w:tcPr>
          <w:p w:rsidRPr="00BB26D2" w:rsidR="00BB26D2" w:rsidP="00C037D8" w:rsidRDefault="00BB26D2" w14:paraId="0E2058FB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</w:rPr>
            </w:pPr>
            <w:r w:rsidRPr="00BB26D2">
              <w:rPr>
                <w:rFonts w:ascii="Aptos Narrow" w:hAnsi="Aptos Narrow" w:eastAsia="Times New Roman" w:cs="Times New Roman"/>
                <w:color w:val="000000"/>
              </w:rPr>
              <w:t>State Read Only + AAP State-wide read</w:t>
            </w:r>
          </w:p>
        </w:tc>
        <w:tc>
          <w:tcPr>
            <w:tcW w:w="686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  <w:hideMark/>
          </w:tcPr>
          <w:p w:rsidRPr="00BB26D2" w:rsidR="00BB26D2" w:rsidP="00C037D8" w:rsidRDefault="00BB26D2" w14:paraId="0A024BCF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</w:rPr>
            </w:pPr>
            <w:r w:rsidRPr="00BB26D2">
              <w:rPr>
                <w:rFonts w:ascii="Aptos Narrow" w:hAnsi="Aptos Narrow" w:eastAsia="Times New Roman" w:cs="Times New Roman"/>
                <w:color w:val="000000"/>
              </w:rPr>
              <w:t>Assigned by state admin, not available to county or tribes, can be assigned to worker in county 99</w:t>
            </w:r>
          </w:p>
        </w:tc>
      </w:tr>
      <w:tr w:rsidRPr="00BB26D2" w:rsidR="00BB26D2" w:rsidTr="00BB26D2" w14:paraId="7B800F45" w14:textId="77777777">
        <w:trPr>
          <w:trHeight w:val="580"/>
        </w:trPr>
        <w:tc>
          <w:tcPr>
            <w:tcW w:w="254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  <w:hideMark/>
          </w:tcPr>
          <w:p w:rsidRPr="00BB26D2" w:rsidR="00BB26D2" w:rsidP="00C037D8" w:rsidRDefault="00BB26D2" w14:paraId="7BE8BDF8" w14:textId="77777777">
            <w:pPr>
              <w:spacing w:after="0" w:line="240" w:lineRule="auto"/>
              <w:jc w:val="center"/>
              <w:rPr>
                <w:rFonts w:ascii="Aptos Narrow" w:hAnsi="Aptos Narrow" w:eastAsia="Times New Roman" w:cs="Times New Roman"/>
                <w:color w:val="000000"/>
              </w:rPr>
            </w:pPr>
            <w:r w:rsidRPr="00BB26D2">
              <w:rPr>
                <w:rFonts w:ascii="Aptos Narrow" w:hAnsi="Aptos Narrow" w:eastAsia="Times New Roman" w:cs="Times New Roman"/>
                <w:color w:val="000000"/>
              </w:rPr>
              <w:t>Set Aside Investigation Case</w:t>
            </w:r>
          </w:p>
        </w:tc>
        <w:tc>
          <w:tcPr>
            <w:tcW w:w="49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  <w:hideMark/>
          </w:tcPr>
          <w:p w:rsidRPr="00BB26D2" w:rsidR="00BB26D2" w:rsidP="00C037D8" w:rsidRDefault="00BB26D2" w14:paraId="2ACCD76B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</w:rPr>
            </w:pPr>
            <w:r w:rsidRPr="00BB26D2">
              <w:rPr>
                <w:rFonts w:ascii="Aptos Narrow" w:hAnsi="Aptos Narrow" w:eastAsia="Times New Roman" w:cs="Times New Roman"/>
                <w:color w:val="000000"/>
              </w:rPr>
              <w:t>Direct</w:t>
            </w:r>
          </w:p>
        </w:tc>
        <w:tc>
          <w:tcPr>
            <w:tcW w:w="686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  <w:hideMark/>
          </w:tcPr>
          <w:p w:rsidRPr="00BB26D2" w:rsidR="00BB26D2" w:rsidP="00C037D8" w:rsidRDefault="00BB26D2" w14:paraId="0F70F552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</w:rPr>
            </w:pPr>
            <w:r w:rsidRPr="00BB26D2">
              <w:rPr>
                <w:rFonts w:ascii="Aptos Narrow" w:hAnsi="Aptos Narrow" w:eastAsia="Times New Roman" w:cs="Times New Roman"/>
                <w:color w:val="000000"/>
              </w:rPr>
              <w:t>Read &amp; Write (for primary and secondary), Read (for read only)</w:t>
            </w:r>
          </w:p>
        </w:tc>
      </w:tr>
      <w:tr w:rsidRPr="00BB26D2" w:rsidR="00BB26D2" w:rsidTr="00BB26D2" w14:paraId="0C8882BE" w14:textId="77777777">
        <w:trPr>
          <w:trHeight w:val="290"/>
        </w:trPr>
        <w:tc>
          <w:tcPr>
            <w:tcW w:w="2540" w:type="dxa"/>
            <w:vMerge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  <w:hideMark/>
          </w:tcPr>
          <w:p w:rsidRPr="00BB26D2" w:rsidR="00BB26D2" w:rsidP="00C037D8" w:rsidRDefault="00BB26D2" w14:paraId="7AD6CB04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</w:rPr>
            </w:pPr>
          </w:p>
        </w:tc>
        <w:tc>
          <w:tcPr>
            <w:tcW w:w="49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  <w:hideMark/>
          </w:tcPr>
          <w:p w:rsidRPr="00BB26D2" w:rsidR="00BB26D2" w:rsidP="00C037D8" w:rsidRDefault="00BB26D2" w14:paraId="1D374986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</w:rPr>
            </w:pPr>
            <w:r w:rsidRPr="00BB26D2">
              <w:rPr>
                <w:rFonts w:ascii="Aptos Narrow" w:hAnsi="Aptos Narrow" w:eastAsia="Times New Roman" w:cs="Times New Roman"/>
                <w:color w:val="000000"/>
              </w:rPr>
              <w:t>Indirect</w:t>
            </w:r>
          </w:p>
        </w:tc>
        <w:tc>
          <w:tcPr>
            <w:tcW w:w="686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  <w:hideMark/>
          </w:tcPr>
          <w:p w:rsidRPr="00BB26D2" w:rsidR="00BB26D2" w:rsidP="00C037D8" w:rsidRDefault="00BB26D2" w14:paraId="6D0C50E6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</w:rPr>
            </w:pPr>
            <w:r w:rsidRPr="00BB26D2">
              <w:rPr>
                <w:rFonts w:ascii="Aptos Narrow" w:hAnsi="Aptos Narrow" w:eastAsia="Times New Roman" w:cs="Times New Roman"/>
                <w:color w:val="000000"/>
              </w:rPr>
              <w:t>Not applicable</w:t>
            </w:r>
          </w:p>
        </w:tc>
      </w:tr>
      <w:tr w:rsidRPr="00BB26D2" w:rsidR="00BB26D2" w:rsidTr="00BB26D2" w14:paraId="1797941A" w14:textId="77777777">
        <w:trPr>
          <w:trHeight w:val="290"/>
        </w:trPr>
        <w:tc>
          <w:tcPr>
            <w:tcW w:w="2540" w:type="dxa"/>
            <w:vMerge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  <w:hideMark/>
          </w:tcPr>
          <w:p w:rsidRPr="00BB26D2" w:rsidR="00BB26D2" w:rsidP="00C037D8" w:rsidRDefault="00BB26D2" w14:paraId="6C0C57D0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</w:rPr>
            </w:pPr>
          </w:p>
        </w:tc>
        <w:tc>
          <w:tcPr>
            <w:tcW w:w="49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  <w:hideMark/>
          </w:tcPr>
          <w:p w:rsidRPr="00BB26D2" w:rsidR="00BB26D2" w:rsidP="00C037D8" w:rsidRDefault="00BB26D2" w14:paraId="3091A785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</w:rPr>
            </w:pPr>
            <w:r w:rsidRPr="00BB26D2">
              <w:rPr>
                <w:rFonts w:ascii="Aptos Narrow" w:hAnsi="Aptos Narrow" w:eastAsia="Times New Roman" w:cs="Times New Roman"/>
                <w:color w:val="000000"/>
              </w:rPr>
              <w:t>Office-wide read</w:t>
            </w:r>
          </w:p>
        </w:tc>
        <w:tc>
          <w:tcPr>
            <w:tcW w:w="686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  <w:hideMark/>
          </w:tcPr>
          <w:p w:rsidRPr="00BB26D2" w:rsidR="00BB26D2" w:rsidP="00C037D8" w:rsidRDefault="00BB26D2" w14:paraId="5ED474F4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</w:rPr>
            </w:pPr>
            <w:r w:rsidRPr="00BB26D2">
              <w:rPr>
                <w:rFonts w:ascii="Aptos Narrow" w:hAnsi="Aptos Narrow" w:eastAsia="Times New Roman" w:cs="Times New Roman"/>
                <w:color w:val="000000"/>
              </w:rPr>
              <w:t>Not applicable</w:t>
            </w:r>
          </w:p>
        </w:tc>
      </w:tr>
      <w:tr w:rsidRPr="00BB26D2" w:rsidR="00BB26D2" w:rsidTr="00BB26D2" w14:paraId="636236CA" w14:textId="77777777">
        <w:trPr>
          <w:trHeight w:val="290"/>
        </w:trPr>
        <w:tc>
          <w:tcPr>
            <w:tcW w:w="2540" w:type="dxa"/>
            <w:vMerge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  <w:hideMark/>
          </w:tcPr>
          <w:p w:rsidRPr="00BB26D2" w:rsidR="00BB26D2" w:rsidP="00C037D8" w:rsidRDefault="00BB26D2" w14:paraId="2D196CA8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</w:rPr>
            </w:pPr>
          </w:p>
        </w:tc>
        <w:tc>
          <w:tcPr>
            <w:tcW w:w="49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  <w:hideMark/>
          </w:tcPr>
          <w:p w:rsidRPr="00BB26D2" w:rsidR="00BB26D2" w:rsidP="00C037D8" w:rsidRDefault="00BB26D2" w14:paraId="436A403F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</w:rPr>
            </w:pPr>
            <w:r w:rsidRPr="00BB26D2">
              <w:rPr>
                <w:rFonts w:ascii="Aptos Narrow" w:hAnsi="Aptos Narrow" w:eastAsia="Times New Roman" w:cs="Times New Roman"/>
                <w:color w:val="000000"/>
              </w:rPr>
              <w:t>Office-wide read/write</w:t>
            </w:r>
          </w:p>
        </w:tc>
        <w:tc>
          <w:tcPr>
            <w:tcW w:w="686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  <w:hideMark/>
          </w:tcPr>
          <w:p w:rsidRPr="00BB26D2" w:rsidR="00BB26D2" w:rsidP="00C037D8" w:rsidRDefault="00BB26D2" w14:paraId="5E2F9B35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</w:rPr>
            </w:pPr>
            <w:r w:rsidRPr="00BB26D2">
              <w:rPr>
                <w:rFonts w:ascii="Aptos Narrow" w:hAnsi="Aptos Narrow" w:eastAsia="Times New Roman" w:cs="Times New Roman"/>
                <w:color w:val="000000"/>
              </w:rPr>
              <w:t>Not applicable</w:t>
            </w:r>
          </w:p>
        </w:tc>
      </w:tr>
      <w:tr w:rsidRPr="00BB26D2" w:rsidR="00BB26D2" w:rsidTr="00BB26D2" w14:paraId="358D7A9E" w14:textId="77777777">
        <w:trPr>
          <w:trHeight w:val="290"/>
        </w:trPr>
        <w:tc>
          <w:tcPr>
            <w:tcW w:w="2540" w:type="dxa"/>
            <w:vMerge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  <w:hideMark/>
          </w:tcPr>
          <w:p w:rsidRPr="00BB26D2" w:rsidR="00BB26D2" w:rsidP="00C037D8" w:rsidRDefault="00BB26D2" w14:paraId="49DCCADC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</w:rPr>
            </w:pPr>
          </w:p>
        </w:tc>
        <w:tc>
          <w:tcPr>
            <w:tcW w:w="49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  <w:hideMark/>
          </w:tcPr>
          <w:p w:rsidRPr="00BB26D2" w:rsidR="00BB26D2" w:rsidP="00C037D8" w:rsidRDefault="00BB26D2" w14:paraId="365F2DD8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</w:rPr>
            </w:pPr>
            <w:r w:rsidRPr="00BB26D2">
              <w:rPr>
                <w:rFonts w:ascii="Aptos Narrow" w:hAnsi="Aptos Narrow" w:eastAsia="Times New Roman" w:cs="Times New Roman"/>
                <w:color w:val="000000"/>
              </w:rPr>
              <w:t>County-wide read</w:t>
            </w:r>
          </w:p>
        </w:tc>
        <w:tc>
          <w:tcPr>
            <w:tcW w:w="686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  <w:hideMark/>
          </w:tcPr>
          <w:p w:rsidRPr="00BB26D2" w:rsidR="00BB26D2" w:rsidP="00C037D8" w:rsidRDefault="00BB26D2" w14:paraId="7C6E7BBA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</w:rPr>
            </w:pPr>
            <w:r w:rsidRPr="00BB26D2">
              <w:rPr>
                <w:rFonts w:ascii="Aptos Narrow" w:hAnsi="Aptos Narrow" w:eastAsia="Times New Roman" w:cs="Times New Roman"/>
                <w:color w:val="000000"/>
              </w:rPr>
              <w:t>Not applicable</w:t>
            </w:r>
          </w:p>
        </w:tc>
      </w:tr>
      <w:tr w:rsidRPr="00BB26D2" w:rsidR="00BB26D2" w:rsidTr="00BB26D2" w14:paraId="28ADDA7E" w14:textId="77777777">
        <w:trPr>
          <w:trHeight w:val="290"/>
        </w:trPr>
        <w:tc>
          <w:tcPr>
            <w:tcW w:w="2540" w:type="dxa"/>
            <w:vMerge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  <w:hideMark/>
          </w:tcPr>
          <w:p w:rsidRPr="00BB26D2" w:rsidR="00BB26D2" w:rsidP="00C037D8" w:rsidRDefault="00BB26D2" w14:paraId="0FA5D68B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</w:rPr>
            </w:pPr>
          </w:p>
        </w:tc>
        <w:tc>
          <w:tcPr>
            <w:tcW w:w="49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  <w:hideMark/>
          </w:tcPr>
          <w:p w:rsidRPr="00BB26D2" w:rsidR="00BB26D2" w:rsidP="00C037D8" w:rsidRDefault="00BB26D2" w14:paraId="68244F7C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</w:rPr>
            </w:pPr>
            <w:proofErr w:type="gramStart"/>
            <w:r w:rsidRPr="00BB26D2">
              <w:rPr>
                <w:rFonts w:ascii="Aptos Narrow" w:hAnsi="Aptos Narrow" w:eastAsia="Times New Roman" w:cs="Times New Roman"/>
                <w:color w:val="000000"/>
              </w:rPr>
              <w:t>County-wide</w:t>
            </w:r>
            <w:proofErr w:type="gramEnd"/>
            <w:r w:rsidRPr="00BB26D2">
              <w:rPr>
                <w:rFonts w:ascii="Aptos Narrow" w:hAnsi="Aptos Narrow" w:eastAsia="Times New Roman" w:cs="Times New Roman"/>
                <w:color w:val="000000"/>
              </w:rPr>
              <w:t xml:space="preserve"> read/write</w:t>
            </w:r>
          </w:p>
        </w:tc>
        <w:tc>
          <w:tcPr>
            <w:tcW w:w="686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  <w:hideMark/>
          </w:tcPr>
          <w:p w:rsidRPr="00BB26D2" w:rsidR="00BB26D2" w:rsidP="00C037D8" w:rsidRDefault="00BB26D2" w14:paraId="540A42B4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</w:rPr>
            </w:pPr>
            <w:r w:rsidRPr="00BB26D2">
              <w:rPr>
                <w:rFonts w:ascii="Aptos Narrow" w:hAnsi="Aptos Narrow" w:eastAsia="Times New Roman" w:cs="Times New Roman"/>
                <w:color w:val="000000"/>
              </w:rPr>
              <w:t>Not applicable</w:t>
            </w:r>
          </w:p>
        </w:tc>
      </w:tr>
      <w:tr w:rsidRPr="00BB26D2" w:rsidR="00BB26D2" w:rsidTr="00BB26D2" w14:paraId="25E0812E" w14:textId="77777777">
        <w:trPr>
          <w:trHeight w:val="290"/>
        </w:trPr>
        <w:tc>
          <w:tcPr>
            <w:tcW w:w="2540" w:type="dxa"/>
            <w:vMerge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  <w:hideMark/>
          </w:tcPr>
          <w:p w:rsidRPr="00BB26D2" w:rsidR="00BB26D2" w:rsidP="00C037D8" w:rsidRDefault="00BB26D2" w14:paraId="30A3EB37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</w:rPr>
            </w:pPr>
          </w:p>
        </w:tc>
        <w:tc>
          <w:tcPr>
            <w:tcW w:w="49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  <w:hideMark/>
          </w:tcPr>
          <w:p w:rsidRPr="00BB26D2" w:rsidR="00BB26D2" w:rsidP="00C037D8" w:rsidRDefault="00BB26D2" w14:paraId="1B8375D9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</w:rPr>
            </w:pPr>
            <w:r w:rsidRPr="00BB26D2">
              <w:rPr>
                <w:rFonts w:ascii="Aptos Narrow" w:hAnsi="Aptos Narrow" w:eastAsia="Times New Roman" w:cs="Times New Roman"/>
                <w:color w:val="000000"/>
              </w:rPr>
              <w:t>State-wide Read</w:t>
            </w:r>
          </w:p>
        </w:tc>
        <w:tc>
          <w:tcPr>
            <w:tcW w:w="686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  <w:hideMark/>
          </w:tcPr>
          <w:p w:rsidRPr="00BB26D2" w:rsidR="00BB26D2" w:rsidP="00C037D8" w:rsidRDefault="00BB26D2" w14:paraId="1D4CC9A5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</w:rPr>
            </w:pPr>
            <w:r w:rsidRPr="00BB26D2">
              <w:rPr>
                <w:rFonts w:ascii="Aptos Narrow" w:hAnsi="Aptos Narrow" w:eastAsia="Times New Roman" w:cs="Times New Roman"/>
                <w:color w:val="000000"/>
              </w:rPr>
              <w:t>Not applicable</w:t>
            </w:r>
          </w:p>
        </w:tc>
      </w:tr>
      <w:tr w:rsidRPr="00BB26D2" w:rsidR="00BB26D2" w:rsidTr="00BB26D2" w14:paraId="7F4080BE" w14:textId="77777777">
        <w:trPr>
          <w:trHeight w:val="290"/>
        </w:trPr>
        <w:tc>
          <w:tcPr>
            <w:tcW w:w="2540" w:type="dxa"/>
            <w:vMerge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  <w:hideMark/>
          </w:tcPr>
          <w:p w:rsidRPr="00BB26D2" w:rsidR="00BB26D2" w:rsidP="00C037D8" w:rsidRDefault="00BB26D2" w14:paraId="30C88B11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</w:rPr>
            </w:pPr>
          </w:p>
        </w:tc>
        <w:tc>
          <w:tcPr>
            <w:tcW w:w="49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  <w:hideMark/>
          </w:tcPr>
          <w:p w:rsidRPr="00BB26D2" w:rsidR="00BB26D2" w:rsidP="00C037D8" w:rsidRDefault="00BB26D2" w14:paraId="188BDE59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</w:rPr>
            </w:pPr>
            <w:r w:rsidRPr="00BB26D2">
              <w:rPr>
                <w:rFonts w:ascii="Aptos Narrow" w:hAnsi="Aptos Narrow" w:eastAsia="Times New Roman" w:cs="Times New Roman"/>
                <w:color w:val="000000"/>
              </w:rPr>
              <w:t>Set Asides County-wide read</w:t>
            </w:r>
          </w:p>
        </w:tc>
        <w:tc>
          <w:tcPr>
            <w:tcW w:w="686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  <w:hideMark/>
          </w:tcPr>
          <w:p w:rsidRPr="00BB26D2" w:rsidR="00BB26D2" w:rsidP="00C037D8" w:rsidRDefault="00BB26D2" w14:paraId="48DDC7A2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</w:rPr>
            </w:pPr>
            <w:r w:rsidRPr="00BB26D2">
              <w:rPr>
                <w:rFonts w:ascii="Aptos Narrow" w:hAnsi="Aptos Narrow" w:eastAsia="Times New Roman" w:cs="Times New Roman"/>
                <w:color w:val="000000"/>
              </w:rPr>
              <w:t>Read access within County</w:t>
            </w:r>
          </w:p>
        </w:tc>
      </w:tr>
      <w:tr w:rsidRPr="00BB26D2" w:rsidR="00BB26D2" w:rsidTr="00BB26D2" w14:paraId="0AB341C9" w14:textId="77777777">
        <w:trPr>
          <w:trHeight w:val="290"/>
        </w:trPr>
        <w:tc>
          <w:tcPr>
            <w:tcW w:w="2540" w:type="dxa"/>
            <w:vMerge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  <w:hideMark/>
          </w:tcPr>
          <w:p w:rsidRPr="00BB26D2" w:rsidR="00BB26D2" w:rsidP="00C037D8" w:rsidRDefault="00BB26D2" w14:paraId="6897F2A1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</w:rPr>
            </w:pPr>
          </w:p>
        </w:tc>
        <w:tc>
          <w:tcPr>
            <w:tcW w:w="49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  <w:hideMark/>
          </w:tcPr>
          <w:p w:rsidRPr="00BB26D2" w:rsidR="00BB26D2" w:rsidP="00C037D8" w:rsidRDefault="00BB26D2" w14:paraId="28440333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</w:rPr>
            </w:pPr>
            <w:r w:rsidRPr="00BB26D2">
              <w:rPr>
                <w:rFonts w:ascii="Aptos Narrow" w:hAnsi="Aptos Narrow" w:eastAsia="Times New Roman" w:cs="Times New Roman"/>
                <w:color w:val="000000"/>
              </w:rPr>
              <w:t>Set Asides County-wide read/write</w:t>
            </w:r>
          </w:p>
        </w:tc>
        <w:tc>
          <w:tcPr>
            <w:tcW w:w="686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  <w:hideMark/>
          </w:tcPr>
          <w:p w:rsidRPr="00BB26D2" w:rsidR="00BB26D2" w:rsidP="00C037D8" w:rsidRDefault="00BB26D2" w14:paraId="543B86E8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</w:rPr>
            </w:pPr>
            <w:r w:rsidRPr="00BB26D2">
              <w:rPr>
                <w:rFonts w:ascii="Aptos Narrow" w:hAnsi="Aptos Narrow" w:eastAsia="Times New Roman" w:cs="Times New Roman"/>
                <w:color w:val="000000"/>
              </w:rPr>
              <w:t>Read/Write access within County</w:t>
            </w:r>
          </w:p>
        </w:tc>
      </w:tr>
      <w:tr w:rsidRPr="00BB26D2" w:rsidR="00BB26D2" w:rsidTr="00BB26D2" w14:paraId="6901D415" w14:textId="77777777">
        <w:trPr>
          <w:trHeight w:val="580"/>
        </w:trPr>
        <w:tc>
          <w:tcPr>
            <w:tcW w:w="2540" w:type="dxa"/>
            <w:vMerge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  <w:hideMark/>
          </w:tcPr>
          <w:p w:rsidRPr="00BB26D2" w:rsidR="00BB26D2" w:rsidP="00C037D8" w:rsidRDefault="00BB26D2" w14:paraId="19EF64C8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</w:rPr>
            </w:pPr>
          </w:p>
        </w:tc>
        <w:tc>
          <w:tcPr>
            <w:tcW w:w="49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  <w:hideMark/>
          </w:tcPr>
          <w:p w:rsidRPr="00BB26D2" w:rsidR="00BB26D2" w:rsidP="00C037D8" w:rsidRDefault="00BB26D2" w14:paraId="0FFA1F4E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</w:rPr>
            </w:pPr>
            <w:r w:rsidRPr="00BB26D2">
              <w:rPr>
                <w:rFonts w:ascii="Aptos Narrow" w:hAnsi="Aptos Narrow" w:eastAsia="Times New Roman" w:cs="Times New Roman"/>
                <w:color w:val="000000"/>
              </w:rPr>
              <w:t>Set Asides State-wide read</w:t>
            </w:r>
          </w:p>
        </w:tc>
        <w:tc>
          <w:tcPr>
            <w:tcW w:w="686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  <w:hideMark/>
          </w:tcPr>
          <w:p w:rsidRPr="00BB26D2" w:rsidR="00BB26D2" w:rsidP="00C037D8" w:rsidRDefault="00BB26D2" w14:paraId="098FB43A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</w:rPr>
            </w:pPr>
            <w:r w:rsidRPr="00BB26D2">
              <w:rPr>
                <w:rFonts w:ascii="Aptos Narrow" w:hAnsi="Aptos Narrow" w:eastAsia="Times New Roman" w:cs="Times New Roman"/>
                <w:color w:val="000000"/>
              </w:rPr>
              <w:t>Read access across all Counties (excluding tribes)</w:t>
            </w:r>
          </w:p>
        </w:tc>
      </w:tr>
      <w:tr w:rsidRPr="00BB26D2" w:rsidR="00BB26D2" w:rsidTr="00BB26D2" w14:paraId="06BAEBD3" w14:textId="77777777">
        <w:trPr>
          <w:trHeight w:val="870"/>
        </w:trPr>
        <w:tc>
          <w:tcPr>
            <w:tcW w:w="2540" w:type="dxa"/>
            <w:vMerge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  <w:hideMark/>
          </w:tcPr>
          <w:p w:rsidRPr="00BB26D2" w:rsidR="00BB26D2" w:rsidP="00C037D8" w:rsidRDefault="00BB26D2" w14:paraId="0632209E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</w:rPr>
            </w:pPr>
          </w:p>
        </w:tc>
        <w:tc>
          <w:tcPr>
            <w:tcW w:w="49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  <w:hideMark/>
          </w:tcPr>
          <w:p w:rsidRPr="00BB26D2" w:rsidR="00BB26D2" w:rsidP="00C037D8" w:rsidRDefault="00BB26D2" w14:paraId="4C1A11F5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</w:rPr>
            </w:pPr>
            <w:r w:rsidRPr="00BB26D2">
              <w:rPr>
                <w:rFonts w:ascii="Aptos Narrow" w:hAnsi="Aptos Narrow" w:eastAsia="Times New Roman" w:cs="Times New Roman"/>
                <w:color w:val="000000"/>
              </w:rPr>
              <w:t>State Read Only + Set Asides State-wide read</w:t>
            </w:r>
          </w:p>
        </w:tc>
        <w:tc>
          <w:tcPr>
            <w:tcW w:w="686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  <w:hideMark/>
          </w:tcPr>
          <w:p w:rsidRPr="00BB26D2" w:rsidR="00BB26D2" w:rsidP="00C037D8" w:rsidRDefault="00BB26D2" w14:paraId="1F2FC590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</w:rPr>
            </w:pPr>
            <w:r w:rsidRPr="00BB26D2">
              <w:rPr>
                <w:rFonts w:ascii="Aptos Narrow" w:hAnsi="Aptos Narrow" w:eastAsia="Times New Roman" w:cs="Times New Roman"/>
                <w:color w:val="000000"/>
              </w:rPr>
              <w:t>Assigned by state admin, not available to county or tribes, can be assigned to worker in county 99</w:t>
            </w:r>
          </w:p>
        </w:tc>
      </w:tr>
    </w:tbl>
    <w:p w:rsidR="00BB26D2" w:rsidP="00A87896" w:rsidRDefault="00BB26D2" w14:paraId="592DC445" w14:textId="7777777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Segoe UI"/>
          <w:b/>
          <w:szCs w:val="22"/>
        </w:rPr>
      </w:pPr>
    </w:p>
    <w:p w:rsidR="00BB26D2" w:rsidP="00A87896" w:rsidRDefault="00BB26D2" w14:paraId="4CDA2639" w14:textId="7777777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Segoe UI"/>
          <w:b/>
          <w:szCs w:val="22"/>
        </w:rPr>
      </w:pPr>
    </w:p>
    <w:tbl>
      <w:tblPr>
        <w:tblW w:w="14305" w:type="dxa"/>
        <w:tblLook w:val="04A0" w:firstRow="1" w:lastRow="0" w:firstColumn="1" w:lastColumn="0" w:noHBand="0" w:noVBand="1"/>
      </w:tblPr>
      <w:tblGrid>
        <w:gridCol w:w="2540"/>
        <w:gridCol w:w="4900"/>
        <w:gridCol w:w="6865"/>
      </w:tblGrid>
      <w:tr w:rsidRPr="00BB26D2" w:rsidR="00BB26D2" w:rsidTr="6FE4024E" w14:paraId="022264F7" w14:textId="77777777">
        <w:trPr>
          <w:trHeight w:val="290"/>
        </w:trPr>
        <w:tc>
          <w:tcPr>
            <w:tcW w:w="254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9E2F3" w:themeFill="accent1" w:themeFillTint="33"/>
            <w:noWrap/>
            <w:tcMar/>
            <w:vAlign w:val="center"/>
            <w:hideMark/>
          </w:tcPr>
          <w:p w:rsidRPr="00BB26D2" w:rsidR="00BB26D2" w:rsidP="00C037D8" w:rsidRDefault="00BB26D2" w14:paraId="692F7E07" w14:textId="77777777">
            <w:pPr>
              <w:spacing w:after="0" w:line="240" w:lineRule="auto"/>
              <w:jc w:val="center"/>
              <w:rPr>
                <w:rFonts w:ascii="Aptos Narrow" w:hAnsi="Aptos Narrow" w:eastAsia="Times New Roman" w:cs="Times New Roman"/>
                <w:b/>
                <w:bCs/>
                <w:color w:val="000000"/>
              </w:rPr>
            </w:pPr>
            <w:r w:rsidRPr="00BB26D2">
              <w:rPr>
                <w:rFonts w:ascii="Aptos Narrow" w:hAnsi="Aptos Narrow" w:eastAsia="Times New Roman" w:cs="Times New Roman"/>
                <w:b/>
                <w:bCs/>
                <w:color w:val="000000"/>
              </w:rPr>
              <w:lastRenderedPageBreak/>
              <w:t>Record Type</w:t>
            </w:r>
          </w:p>
        </w:tc>
        <w:tc>
          <w:tcPr>
            <w:tcW w:w="4900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9E2F3" w:themeFill="accent1" w:themeFillTint="33"/>
            <w:noWrap/>
            <w:tcMar/>
            <w:vAlign w:val="center"/>
            <w:hideMark/>
          </w:tcPr>
          <w:p w:rsidRPr="00BB26D2" w:rsidR="00BB26D2" w:rsidP="00C037D8" w:rsidRDefault="00BB26D2" w14:paraId="5E02C9C1" w14:textId="77777777">
            <w:pPr>
              <w:spacing w:after="0" w:line="240" w:lineRule="auto"/>
              <w:jc w:val="center"/>
              <w:rPr>
                <w:rFonts w:ascii="Aptos Narrow" w:hAnsi="Aptos Narrow" w:eastAsia="Times New Roman" w:cs="Times New Roman"/>
                <w:b/>
                <w:bCs/>
                <w:color w:val="000000"/>
              </w:rPr>
            </w:pPr>
            <w:r w:rsidRPr="00BB26D2">
              <w:rPr>
                <w:rFonts w:ascii="Aptos Narrow" w:hAnsi="Aptos Narrow" w:eastAsia="Times New Roman" w:cs="Times New Roman"/>
                <w:b/>
                <w:bCs/>
                <w:color w:val="000000"/>
              </w:rPr>
              <w:t>Worker Access Type</w:t>
            </w:r>
          </w:p>
        </w:tc>
        <w:tc>
          <w:tcPr>
            <w:tcW w:w="6865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9E2F3" w:themeFill="accent1" w:themeFillTint="33"/>
            <w:tcMar/>
            <w:vAlign w:val="center"/>
            <w:hideMark/>
          </w:tcPr>
          <w:p w:rsidRPr="00BB26D2" w:rsidR="00BB26D2" w:rsidP="00C037D8" w:rsidRDefault="00BB26D2" w14:paraId="2C02CA94" w14:textId="77777777">
            <w:pPr>
              <w:spacing w:after="0" w:line="240" w:lineRule="auto"/>
              <w:jc w:val="center"/>
              <w:rPr>
                <w:rFonts w:ascii="Aptos Narrow" w:hAnsi="Aptos Narrow" w:eastAsia="Times New Roman" w:cs="Times New Roman"/>
                <w:b/>
                <w:bCs/>
                <w:color w:val="000000"/>
              </w:rPr>
            </w:pPr>
            <w:r w:rsidRPr="00BB26D2">
              <w:rPr>
                <w:rFonts w:ascii="Aptos Narrow" w:hAnsi="Aptos Narrow" w:eastAsia="Times New Roman" w:cs="Times New Roman"/>
                <w:b/>
                <w:bCs/>
                <w:color w:val="000000"/>
              </w:rPr>
              <w:t>Access</w:t>
            </w:r>
          </w:p>
        </w:tc>
      </w:tr>
      <w:tr w:rsidRPr="00BB26D2" w:rsidR="00BB26D2" w:rsidTr="6FE4024E" w14:paraId="03A5A6D4" w14:textId="77777777">
        <w:trPr>
          <w:trHeight w:val="580"/>
        </w:trPr>
        <w:tc>
          <w:tcPr>
            <w:tcW w:w="2540" w:type="dxa"/>
            <w:vMerge w:val="restart"/>
            <w:tcBorders>
              <w:top w:val="nil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  <w:hideMark/>
          </w:tcPr>
          <w:p w:rsidRPr="00BB26D2" w:rsidR="00BB26D2" w:rsidP="00C037D8" w:rsidRDefault="00BB26D2" w14:paraId="77C8DC42" w14:textId="77777777">
            <w:pPr>
              <w:spacing w:after="0" w:line="240" w:lineRule="auto"/>
              <w:jc w:val="center"/>
              <w:rPr>
                <w:rFonts w:ascii="Aptos Narrow" w:hAnsi="Aptos Narrow" w:eastAsia="Times New Roman" w:cs="Times New Roman"/>
                <w:color w:val="000000"/>
              </w:rPr>
            </w:pPr>
            <w:r w:rsidRPr="00BB26D2">
              <w:rPr>
                <w:rFonts w:ascii="Aptos Narrow" w:hAnsi="Aptos Narrow" w:eastAsia="Times New Roman" w:cs="Times New Roman"/>
                <w:color w:val="000000"/>
              </w:rPr>
              <w:t>Probation Case</w:t>
            </w:r>
          </w:p>
        </w:tc>
        <w:tc>
          <w:tcPr>
            <w:tcW w:w="4900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center"/>
            <w:hideMark/>
          </w:tcPr>
          <w:p w:rsidRPr="00BB26D2" w:rsidR="00BB26D2" w:rsidP="00C037D8" w:rsidRDefault="00BB26D2" w14:paraId="6FB6C144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</w:rPr>
            </w:pPr>
            <w:r w:rsidRPr="00BB26D2">
              <w:rPr>
                <w:rFonts w:ascii="Aptos Narrow" w:hAnsi="Aptos Narrow" w:eastAsia="Times New Roman" w:cs="Times New Roman"/>
                <w:color w:val="000000"/>
              </w:rPr>
              <w:t>Direct</w:t>
            </w:r>
          </w:p>
        </w:tc>
        <w:tc>
          <w:tcPr>
            <w:tcW w:w="6865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  <w:hideMark/>
          </w:tcPr>
          <w:p w:rsidRPr="00BB26D2" w:rsidR="00BB26D2" w:rsidP="00C037D8" w:rsidRDefault="00BB26D2" w14:paraId="5121401E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</w:rPr>
            </w:pPr>
            <w:r w:rsidRPr="00BB26D2">
              <w:rPr>
                <w:rFonts w:ascii="Aptos Narrow" w:hAnsi="Aptos Narrow" w:eastAsia="Times New Roman" w:cs="Times New Roman"/>
                <w:color w:val="000000"/>
              </w:rPr>
              <w:t>Read &amp; Write (for primary and secondary), Read (for read only)</w:t>
            </w:r>
          </w:p>
        </w:tc>
      </w:tr>
      <w:tr w:rsidRPr="00BB26D2" w:rsidR="00BB26D2" w:rsidTr="6FE4024E" w14:paraId="4738355F" w14:textId="77777777">
        <w:trPr>
          <w:trHeight w:val="290"/>
        </w:trPr>
        <w:tc>
          <w:tcPr>
            <w:tcW w:w="2540" w:type="dxa"/>
            <w:vMerge/>
            <w:tcBorders/>
            <w:tcMar/>
            <w:vAlign w:val="center"/>
            <w:hideMark/>
          </w:tcPr>
          <w:p w:rsidRPr="00BB26D2" w:rsidR="00BB26D2" w:rsidP="00C037D8" w:rsidRDefault="00BB26D2" w14:paraId="04FDC406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</w:rPr>
            </w:pPr>
          </w:p>
        </w:tc>
        <w:tc>
          <w:tcPr>
            <w:tcW w:w="4900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center"/>
            <w:hideMark/>
          </w:tcPr>
          <w:p w:rsidRPr="00BB26D2" w:rsidR="00BB26D2" w:rsidP="00C037D8" w:rsidRDefault="00BB26D2" w14:paraId="1655C5B7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</w:rPr>
            </w:pPr>
            <w:r w:rsidRPr="00BB26D2">
              <w:rPr>
                <w:rFonts w:ascii="Aptos Narrow" w:hAnsi="Aptos Narrow" w:eastAsia="Times New Roman" w:cs="Times New Roman"/>
                <w:color w:val="000000"/>
              </w:rPr>
              <w:t>Indirect</w:t>
            </w:r>
          </w:p>
        </w:tc>
        <w:tc>
          <w:tcPr>
            <w:tcW w:w="6865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  <w:hideMark/>
          </w:tcPr>
          <w:p w:rsidRPr="00BB26D2" w:rsidR="00BB26D2" w:rsidP="00C037D8" w:rsidRDefault="00BB26D2" w14:paraId="738EC569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</w:rPr>
            </w:pPr>
            <w:r w:rsidRPr="00BB26D2">
              <w:rPr>
                <w:rFonts w:ascii="Aptos Narrow" w:hAnsi="Aptos Narrow" w:eastAsia="Times New Roman" w:cs="Times New Roman"/>
                <w:color w:val="000000"/>
              </w:rPr>
              <w:t>Not applicable</w:t>
            </w:r>
          </w:p>
        </w:tc>
      </w:tr>
      <w:tr w:rsidRPr="00BB26D2" w:rsidR="00BB26D2" w:rsidTr="6FE4024E" w14:paraId="56495D8E" w14:textId="77777777">
        <w:trPr>
          <w:trHeight w:val="290"/>
        </w:trPr>
        <w:tc>
          <w:tcPr>
            <w:tcW w:w="2540" w:type="dxa"/>
            <w:vMerge/>
            <w:tcBorders/>
            <w:tcMar/>
            <w:vAlign w:val="center"/>
            <w:hideMark/>
          </w:tcPr>
          <w:p w:rsidRPr="00BB26D2" w:rsidR="00BB26D2" w:rsidP="00C037D8" w:rsidRDefault="00BB26D2" w14:paraId="52644A76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</w:rPr>
            </w:pPr>
          </w:p>
        </w:tc>
        <w:tc>
          <w:tcPr>
            <w:tcW w:w="4900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center"/>
            <w:hideMark/>
          </w:tcPr>
          <w:p w:rsidRPr="00BB26D2" w:rsidR="00BB26D2" w:rsidP="00C037D8" w:rsidRDefault="00BB26D2" w14:paraId="6C897F9C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</w:rPr>
            </w:pPr>
            <w:r w:rsidRPr="00BB26D2">
              <w:rPr>
                <w:rFonts w:ascii="Aptos Narrow" w:hAnsi="Aptos Narrow" w:eastAsia="Times New Roman" w:cs="Times New Roman"/>
                <w:color w:val="000000"/>
              </w:rPr>
              <w:t>Office-wide read</w:t>
            </w:r>
          </w:p>
        </w:tc>
        <w:tc>
          <w:tcPr>
            <w:tcW w:w="6865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  <w:hideMark/>
          </w:tcPr>
          <w:p w:rsidRPr="00BB26D2" w:rsidR="00BB26D2" w:rsidP="00C037D8" w:rsidRDefault="00BB26D2" w14:paraId="71F16F57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</w:rPr>
            </w:pPr>
            <w:r w:rsidRPr="00BB26D2">
              <w:rPr>
                <w:rFonts w:ascii="Aptos Narrow" w:hAnsi="Aptos Narrow" w:eastAsia="Times New Roman" w:cs="Times New Roman"/>
                <w:color w:val="000000"/>
              </w:rPr>
              <w:t>Not applicable</w:t>
            </w:r>
          </w:p>
        </w:tc>
      </w:tr>
      <w:tr w:rsidRPr="00BB26D2" w:rsidR="00BB26D2" w:rsidTr="6FE4024E" w14:paraId="45851696" w14:textId="77777777">
        <w:trPr>
          <w:trHeight w:val="290"/>
        </w:trPr>
        <w:tc>
          <w:tcPr>
            <w:tcW w:w="2540" w:type="dxa"/>
            <w:vMerge/>
            <w:tcBorders/>
            <w:tcMar/>
            <w:vAlign w:val="center"/>
            <w:hideMark/>
          </w:tcPr>
          <w:p w:rsidRPr="00BB26D2" w:rsidR="00BB26D2" w:rsidP="00C037D8" w:rsidRDefault="00BB26D2" w14:paraId="579701A7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</w:rPr>
            </w:pPr>
          </w:p>
        </w:tc>
        <w:tc>
          <w:tcPr>
            <w:tcW w:w="4900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center"/>
            <w:hideMark/>
          </w:tcPr>
          <w:p w:rsidRPr="00BB26D2" w:rsidR="00BB26D2" w:rsidP="00C037D8" w:rsidRDefault="00BB26D2" w14:paraId="5727412D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</w:rPr>
            </w:pPr>
            <w:r w:rsidRPr="00BB26D2">
              <w:rPr>
                <w:rFonts w:ascii="Aptos Narrow" w:hAnsi="Aptos Narrow" w:eastAsia="Times New Roman" w:cs="Times New Roman"/>
                <w:color w:val="000000"/>
              </w:rPr>
              <w:t>Office-wide read/write</w:t>
            </w:r>
          </w:p>
        </w:tc>
        <w:tc>
          <w:tcPr>
            <w:tcW w:w="6865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  <w:hideMark/>
          </w:tcPr>
          <w:p w:rsidRPr="00BB26D2" w:rsidR="00BB26D2" w:rsidP="00C037D8" w:rsidRDefault="00BB26D2" w14:paraId="17FC4F90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</w:rPr>
            </w:pPr>
            <w:r w:rsidRPr="00BB26D2">
              <w:rPr>
                <w:rFonts w:ascii="Aptos Narrow" w:hAnsi="Aptos Narrow" w:eastAsia="Times New Roman" w:cs="Times New Roman"/>
                <w:color w:val="000000"/>
              </w:rPr>
              <w:t>Not applicable</w:t>
            </w:r>
          </w:p>
        </w:tc>
      </w:tr>
      <w:tr w:rsidRPr="00BB26D2" w:rsidR="00BB26D2" w:rsidTr="6FE4024E" w14:paraId="2C247196" w14:textId="77777777">
        <w:trPr>
          <w:trHeight w:val="290"/>
        </w:trPr>
        <w:tc>
          <w:tcPr>
            <w:tcW w:w="2540" w:type="dxa"/>
            <w:vMerge/>
            <w:tcBorders/>
            <w:tcMar/>
            <w:vAlign w:val="center"/>
            <w:hideMark/>
          </w:tcPr>
          <w:p w:rsidRPr="00BB26D2" w:rsidR="00BB26D2" w:rsidP="00C037D8" w:rsidRDefault="00BB26D2" w14:paraId="1DC05914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</w:rPr>
            </w:pPr>
          </w:p>
        </w:tc>
        <w:tc>
          <w:tcPr>
            <w:tcW w:w="4900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center"/>
            <w:hideMark/>
          </w:tcPr>
          <w:p w:rsidRPr="00BB26D2" w:rsidR="00BB26D2" w:rsidP="00C037D8" w:rsidRDefault="00BB26D2" w14:paraId="77260CE9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</w:rPr>
            </w:pPr>
            <w:r w:rsidRPr="00BB26D2">
              <w:rPr>
                <w:rFonts w:ascii="Aptos Narrow" w:hAnsi="Aptos Narrow" w:eastAsia="Times New Roman" w:cs="Times New Roman"/>
                <w:color w:val="000000"/>
              </w:rPr>
              <w:t>County-wide read</w:t>
            </w:r>
          </w:p>
        </w:tc>
        <w:tc>
          <w:tcPr>
            <w:tcW w:w="6865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  <w:hideMark/>
          </w:tcPr>
          <w:p w:rsidRPr="00BB26D2" w:rsidR="00BB26D2" w:rsidP="00C037D8" w:rsidRDefault="00BB26D2" w14:paraId="09CA2CC7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</w:rPr>
            </w:pPr>
            <w:r w:rsidRPr="00BB26D2">
              <w:rPr>
                <w:rFonts w:ascii="Aptos Narrow" w:hAnsi="Aptos Narrow" w:eastAsia="Times New Roman" w:cs="Times New Roman"/>
                <w:color w:val="000000"/>
              </w:rPr>
              <w:t>Not applicable</w:t>
            </w:r>
          </w:p>
        </w:tc>
      </w:tr>
      <w:tr w:rsidRPr="00BB26D2" w:rsidR="00BB26D2" w:rsidTr="6FE4024E" w14:paraId="55C2CBD3" w14:textId="77777777">
        <w:trPr>
          <w:trHeight w:val="290"/>
        </w:trPr>
        <w:tc>
          <w:tcPr>
            <w:tcW w:w="2540" w:type="dxa"/>
            <w:vMerge/>
            <w:tcBorders/>
            <w:tcMar/>
            <w:vAlign w:val="center"/>
            <w:hideMark/>
          </w:tcPr>
          <w:p w:rsidRPr="00BB26D2" w:rsidR="00BB26D2" w:rsidP="00C037D8" w:rsidRDefault="00BB26D2" w14:paraId="0D26502D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</w:rPr>
            </w:pPr>
          </w:p>
        </w:tc>
        <w:tc>
          <w:tcPr>
            <w:tcW w:w="4900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center"/>
            <w:hideMark/>
          </w:tcPr>
          <w:p w:rsidRPr="00BB26D2" w:rsidR="00BB26D2" w:rsidP="00C037D8" w:rsidRDefault="00BB26D2" w14:paraId="11DE892B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</w:rPr>
            </w:pPr>
            <w:proofErr w:type="gramStart"/>
            <w:r w:rsidRPr="00BB26D2">
              <w:rPr>
                <w:rFonts w:ascii="Aptos Narrow" w:hAnsi="Aptos Narrow" w:eastAsia="Times New Roman" w:cs="Times New Roman"/>
                <w:color w:val="000000"/>
              </w:rPr>
              <w:t>County-wide</w:t>
            </w:r>
            <w:proofErr w:type="gramEnd"/>
            <w:r w:rsidRPr="00BB26D2">
              <w:rPr>
                <w:rFonts w:ascii="Aptos Narrow" w:hAnsi="Aptos Narrow" w:eastAsia="Times New Roman" w:cs="Times New Roman"/>
                <w:color w:val="000000"/>
              </w:rPr>
              <w:t xml:space="preserve"> read/write</w:t>
            </w:r>
          </w:p>
        </w:tc>
        <w:tc>
          <w:tcPr>
            <w:tcW w:w="6865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  <w:hideMark/>
          </w:tcPr>
          <w:p w:rsidRPr="00BB26D2" w:rsidR="00BB26D2" w:rsidP="00C037D8" w:rsidRDefault="00BB26D2" w14:paraId="214100A7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</w:rPr>
            </w:pPr>
            <w:r w:rsidRPr="00BB26D2">
              <w:rPr>
                <w:rFonts w:ascii="Aptos Narrow" w:hAnsi="Aptos Narrow" w:eastAsia="Times New Roman" w:cs="Times New Roman"/>
                <w:color w:val="000000"/>
              </w:rPr>
              <w:t>Not applicable</w:t>
            </w:r>
          </w:p>
        </w:tc>
      </w:tr>
      <w:tr w:rsidRPr="00BB26D2" w:rsidR="00BB26D2" w:rsidTr="6FE4024E" w14:paraId="6899B4FC" w14:textId="77777777">
        <w:trPr>
          <w:trHeight w:val="290"/>
        </w:trPr>
        <w:tc>
          <w:tcPr>
            <w:tcW w:w="2540" w:type="dxa"/>
            <w:vMerge/>
            <w:tcBorders/>
            <w:tcMar/>
            <w:vAlign w:val="center"/>
            <w:hideMark/>
          </w:tcPr>
          <w:p w:rsidRPr="00BB26D2" w:rsidR="00BB26D2" w:rsidP="00C037D8" w:rsidRDefault="00BB26D2" w14:paraId="2D125098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</w:rPr>
            </w:pPr>
          </w:p>
        </w:tc>
        <w:tc>
          <w:tcPr>
            <w:tcW w:w="4900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center"/>
            <w:hideMark/>
          </w:tcPr>
          <w:p w:rsidRPr="00BB26D2" w:rsidR="00BB26D2" w:rsidP="00C037D8" w:rsidRDefault="00BB26D2" w14:paraId="32AAA31F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</w:rPr>
            </w:pPr>
            <w:r w:rsidRPr="00BB26D2">
              <w:rPr>
                <w:rFonts w:ascii="Aptos Narrow" w:hAnsi="Aptos Narrow" w:eastAsia="Times New Roman" w:cs="Times New Roman"/>
                <w:color w:val="000000"/>
              </w:rPr>
              <w:t>State-wide Read</w:t>
            </w:r>
          </w:p>
        </w:tc>
        <w:tc>
          <w:tcPr>
            <w:tcW w:w="6865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  <w:hideMark/>
          </w:tcPr>
          <w:p w:rsidRPr="00BB26D2" w:rsidR="00BB26D2" w:rsidP="00C037D8" w:rsidRDefault="00BB26D2" w14:paraId="5740B62D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</w:rPr>
            </w:pPr>
            <w:r w:rsidRPr="00BB26D2">
              <w:rPr>
                <w:rFonts w:ascii="Aptos Narrow" w:hAnsi="Aptos Narrow" w:eastAsia="Times New Roman" w:cs="Times New Roman"/>
                <w:color w:val="000000"/>
              </w:rPr>
              <w:t>Not applicable</w:t>
            </w:r>
          </w:p>
        </w:tc>
      </w:tr>
      <w:tr w:rsidRPr="00BB26D2" w:rsidR="00BB26D2" w:rsidTr="6FE4024E" w14:paraId="5214C5ED" w14:textId="77777777">
        <w:trPr>
          <w:trHeight w:val="290"/>
        </w:trPr>
        <w:tc>
          <w:tcPr>
            <w:tcW w:w="2540" w:type="dxa"/>
            <w:vMerge/>
            <w:tcBorders/>
            <w:tcMar/>
            <w:vAlign w:val="center"/>
            <w:hideMark/>
          </w:tcPr>
          <w:p w:rsidRPr="00BB26D2" w:rsidR="00BB26D2" w:rsidP="00C037D8" w:rsidRDefault="00BB26D2" w14:paraId="6BC1232D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</w:rPr>
            </w:pPr>
          </w:p>
        </w:tc>
        <w:tc>
          <w:tcPr>
            <w:tcW w:w="4900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center"/>
            <w:hideMark/>
          </w:tcPr>
          <w:p w:rsidRPr="00BB26D2" w:rsidR="00BB26D2" w:rsidP="00C037D8" w:rsidRDefault="00BB26D2" w14:paraId="6B6F6A4F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</w:rPr>
            </w:pPr>
            <w:r w:rsidRPr="00BB26D2">
              <w:rPr>
                <w:rFonts w:ascii="Aptos Narrow" w:hAnsi="Aptos Narrow" w:eastAsia="Times New Roman" w:cs="Times New Roman"/>
                <w:color w:val="000000"/>
              </w:rPr>
              <w:t>Probation County-wide read</w:t>
            </w:r>
          </w:p>
        </w:tc>
        <w:tc>
          <w:tcPr>
            <w:tcW w:w="6865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  <w:hideMark/>
          </w:tcPr>
          <w:p w:rsidRPr="00BB26D2" w:rsidR="00BB26D2" w:rsidP="00C037D8" w:rsidRDefault="00BB26D2" w14:paraId="2C4E475F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</w:rPr>
            </w:pPr>
            <w:r w:rsidRPr="00BB26D2">
              <w:rPr>
                <w:rFonts w:ascii="Aptos Narrow" w:hAnsi="Aptos Narrow" w:eastAsia="Times New Roman" w:cs="Times New Roman"/>
                <w:color w:val="000000"/>
              </w:rPr>
              <w:t>Read access within County</w:t>
            </w:r>
          </w:p>
        </w:tc>
      </w:tr>
      <w:tr w:rsidRPr="00BB26D2" w:rsidR="00BB26D2" w:rsidTr="6FE4024E" w14:paraId="5857AD33" w14:textId="77777777">
        <w:trPr>
          <w:trHeight w:val="290"/>
        </w:trPr>
        <w:tc>
          <w:tcPr>
            <w:tcW w:w="2540" w:type="dxa"/>
            <w:vMerge/>
            <w:tcBorders/>
            <w:tcMar/>
            <w:vAlign w:val="center"/>
            <w:hideMark/>
          </w:tcPr>
          <w:p w:rsidRPr="00BB26D2" w:rsidR="00BB26D2" w:rsidP="00C037D8" w:rsidRDefault="00BB26D2" w14:paraId="01F9FAB4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</w:rPr>
            </w:pPr>
          </w:p>
        </w:tc>
        <w:tc>
          <w:tcPr>
            <w:tcW w:w="4900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center"/>
            <w:hideMark/>
          </w:tcPr>
          <w:p w:rsidRPr="00BB26D2" w:rsidR="00BB26D2" w:rsidP="00C037D8" w:rsidRDefault="00BB26D2" w14:paraId="6E138A8D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</w:rPr>
            </w:pPr>
            <w:r w:rsidRPr="00BB26D2">
              <w:rPr>
                <w:rFonts w:ascii="Aptos Narrow" w:hAnsi="Aptos Narrow" w:eastAsia="Times New Roman" w:cs="Times New Roman"/>
                <w:color w:val="000000"/>
              </w:rPr>
              <w:t>Probation County-wide read/write</w:t>
            </w:r>
          </w:p>
        </w:tc>
        <w:tc>
          <w:tcPr>
            <w:tcW w:w="6865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  <w:hideMark/>
          </w:tcPr>
          <w:p w:rsidRPr="00BB26D2" w:rsidR="00BB26D2" w:rsidP="00C037D8" w:rsidRDefault="00BB26D2" w14:paraId="7EB74825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</w:rPr>
            </w:pPr>
            <w:r w:rsidRPr="00BB26D2">
              <w:rPr>
                <w:rFonts w:ascii="Aptos Narrow" w:hAnsi="Aptos Narrow" w:eastAsia="Times New Roman" w:cs="Times New Roman"/>
                <w:color w:val="000000"/>
              </w:rPr>
              <w:t>Read/Write access within County</w:t>
            </w:r>
          </w:p>
        </w:tc>
      </w:tr>
      <w:tr w:rsidRPr="00BB26D2" w:rsidR="00BB26D2" w:rsidTr="6FE4024E" w14:paraId="119951E1" w14:textId="77777777">
        <w:trPr>
          <w:trHeight w:val="580"/>
        </w:trPr>
        <w:tc>
          <w:tcPr>
            <w:tcW w:w="2540" w:type="dxa"/>
            <w:vMerge/>
            <w:tcBorders/>
            <w:tcMar/>
            <w:vAlign w:val="center"/>
            <w:hideMark/>
          </w:tcPr>
          <w:p w:rsidRPr="00BB26D2" w:rsidR="00BB26D2" w:rsidP="00C037D8" w:rsidRDefault="00BB26D2" w14:paraId="369C5DD0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</w:rPr>
            </w:pPr>
          </w:p>
        </w:tc>
        <w:tc>
          <w:tcPr>
            <w:tcW w:w="4900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center"/>
            <w:hideMark/>
          </w:tcPr>
          <w:p w:rsidRPr="00BB26D2" w:rsidR="00BB26D2" w:rsidP="00C037D8" w:rsidRDefault="00BB26D2" w14:paraId="27C7B7B3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</w:rPr>
            </w:pPr>
            <w:r w:rsidRPr="00BB26D2">
              <w:rPr>
                <w:rFonts w:ascii="Aptos Narrow" w:hAnsi="Aptos Narrow" w:eastAsia="Times New Roman" w:cs="Times New Roman"/>
                <w:color w:val="000000"/>
              </w:rPr>
              <w:t>Probation State-wide read</w:t>
            </w:r>
          </w:p>
        </w:tc>
        <w:tc>
          <w:tcPr>
            <w:tcW w:w="6865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  <w:hideMark/>
          </w:tcPr>
          <w:p w:rsidRPr="00BB26D2" w:rsidR="00BB26D2" w:rsidP="00C037D8" w:rsidRDefault="00BB26D2" w14:paraId="33DF1E47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</w:rPr>
            </w:pPr>
            <w:r w:rsidRPr="00BB26D2">
              <w:rPr>
                <w:rFonts w:ascii="Aptos Narrow" w:hAnsi="Aptos Narrow" w:eastAsia="Times New Roman" w:cs="Times New Roman"/>
                <w:color w:val="000000"/>
              </w:rPr>
              <w:t>Read access across all Counties (excluding tribes)</w:t>
            </w:r>
          </w:p>
        </w:tc>
      </w:tr>
      <w:tr w:rsidRPr="00BB26D2" w:rsidR="00BB26D2" w:rsidTr="6FE4024E" w14:paraId="07FD7182" w14:textId="77777777">
        <w:trPr>
          <w:trHeight w:val="870"/>
        </w:trPr>
        <w:tc>
          <w:tcPr>
            <w:tcW w:w="2540" w:type="dxa"/>
            <w:vMerge/>
            <w:tcBorders/>
            <w:tcMar/>
            <w:vAlign w:val="center"/>
            <w:hideMark/>
          </w:tcPr>
          <w:p w:rsidRPr="00BB26D2" w:rsidR="00BB26D2" w:rsidP="00C037D8" w:rsidRDefault="00BB26D2" w14:paraId="41E6CE2D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</w:rPr>
            </w:pPr>
          </w:p>
        </w:tc>
        <w:tc>
          <w:tcPr>
            <w:tcW w:w="4900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center"/>
            <w:hideMark/>
          </w:tcPr>
          <w:p w:rsidRPr="00BB26D2" w:rsidR="00BB26D2" w:rsidP="00C037D8" w:rsidRDefault="00BB26D2" w14:paraId="4E8058FB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</w:rPr>
            </w:pPr>
            <w:r w:rsidRPr="00BB26D2">
              <w:rPr>
                <w:rFonts w:ascii="Aptos Narrow" w:hAnsi="Aptos Narrow" w:eastAsia="Times New Roman" w:cs="Times New Roman"/>
                <w:color w:val="000000"/>
              </w:rPr>
              <w:t>State Read Only + Probation State-wide read</w:t>
            </w:r>
          </w:p>
        </w:tc>
        <w:tc>
          <w:tcPr>
            <w:tcW w:w="6865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  <w:hideMark/>
          </w:tcPr>
          <w:p w:rsidRPr="00BB26D2" w:rsidR="00BB26D2" w:rsidP="00C037D8" w:rsidRDefault="00BB26D2" w14:paraId="2CE27DB6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</w:rPr>
            </w:pPr>
            <w:r w:rsidRPr="00BB26D2">
              <w:rPr>
                <w:rFonts w:ascii="Aptos Narrow" w:hAnsi="Aptos Narrow" w:eastAsia="Times New Roman" w:cs="Times New Roman"/>
                <w:color w:val="000000"/>
              </w:rPr>
              <w:t>Assigned by state admin, not available to county or tribes, can be assigned to worker in county 99</w:t>
            </w:r>
          </w:p>
        </w:tc>
      </w:tr>
      <w:tr w:rsidRPr="00BB26D2" w:rsidR="00BB26D2" w:rsidTr="6FE4024E" w14:paraId="1EE45F4D" w14:textId="77777777">
        <w:trPr>
          <w:trHeight w:val="580"/>
        </w:trPr>
        <w:tc>
          <w:tcPr>
            <w:tcW w:w="2540" w:type="dxa"/>
            <w:vMerge w:val="restart"/>
            <w:tcBorders>
              <w:top w:val="nil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  <w:hideMark/>
          </w:tcPr>
          <w:p w:rsidRPr="00BB26D2" w:rsidR="00BB26D2" w:rsidP="00C037D8" w:rsidRDefault="00BB26D2" w14:paraId="20F83928" w14:textId="0EA50DD9">
            <w:pPr>
              <w:spacing w:after="0" w:line="240" w:lineRule="auto"/>
              <w:jc w:val="center"/>
              <w:rPr>
                <w:rFonts w:ascii="Aptos Narrow" w:hAnsi="Aptos Narrow" w:eastAsia="Times New Roman" w:cs="Times New Roman"/>
                <w:color w:val="000000"/>
              </w:rPr>
            </w:pPr>
            <w:r w:rsidRPr="6FE4024E" w:rsidR="106E776E">
              <w:rPr>
                <w:rFonts w:ascii="Aptos Narrow" w:hAnsi="Aptos Narrow" w:eastAsia="Times New Roman" w:cs="Times New Roman"/>
                <w:color w:val="000000" w:themeColor="text1" w:themeTint="FF" w:themeShade="FF"/>
              </w:rPr>
              <w:t xml:space="preserve">Prevention Services Case Applies to Child Welfare (Prevention Services Supervisor &amp; </w:t>
            </w:r>
            <w:r w:rsidRPr="6FE4024E" w:rsidR="1944A690">
              <w:rPr>
                <w:rFonts w:ascii="Aptos Narrow" w:hAnsi="Aptos Narrow" w:eastAsia="Times New Roman" w:cs="Times New Roman"/>
                <w:color w:val="000000" w:themeColor="text1" w:themeTint="FF" w:themeShade="FF"/>
              </w:rPr>
              <w:t>Worker) and</w:t>
            </w:r>
            <w:r w:rsidRPr="6FE4024E" w:rsidR="106E776E">
              <w:rPr>
                <w:rFonts w:ascii="Aptos Narrow" w:hAnsi="Aptos Narrow" w:eastAsia="Times New Roman" w:cs="Times New Roman"/>
                <w:color w:val="000000" w:themeColor="text1" w:themeTint="FF" w:themeShade="FF"/>
              </w:rPr>
              <w:t xml:space="preserve"> Probation </w:t>
            </w:r>
            <w:r w:rsidRPr="6FE4024E" w:rsidR="059BE1D1">
              <w:rPr>
                <w:rFonts w:ascii="Aptos Narrow" w:hAnsi="Aptos Narrow" w:eastAsia="Times New Roman" w:cs="Times New Roman"/>
                <w:color w:val="000000" w:themeColor="text1" w:themeTint="FF" w:themeShade="FF"/>
              </w:rPr>
              <w:t>(Juvenile</w:t>
            </w:r>
            <w:r w:rsidRPr="6FE4024E" w:rsidR="106E776E">
              <w:rPr>
                <w:rFonts w:ascii="Aptos Narrow" w:hAnsi="Aptos Narrow" w:eastAsia="Times New Roman" w:cs="Times New Roman"/>
                <w:color w:val="000000" w:themeColor="text1" w:themeTint="FF" w:themeShade="FF"/>
              </w:rPr>
              <w:t xml:space="preserve"> Prevention Probation Supervisor &amp; Worker)</w:t>
            </w:r>
          </w:p>
        </w:tc>
        <w:tc>
          <w:tcPr>
            <w:tcW w:w="4900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center"/>
            <w:hideMark/>
          </w:tcPr>
          <w:p w:rsidRPr="00BB26D2" w:rsidR="00BB26D2" w:rsidP="00C037D8" w:rsidRDefault="00BB26D2" w14:paraId="6DB57E75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</w:rPr>
            </w:pPr>
            <w:r w:rsidRPr="00BB26D2">
              <w:rPr>
                <w:rFonts w:ascii="Aptos Narrow" w:hAnsi="Aptos Narrow" w:eastAsia="Times New Roman" w:cs="Times New Roman"/>
                <w:color w:val="000000"/>
              </w:rPr>
              <w:t>Direct</w:t>
            </w:r>
          </w:p>
        </w:tc>
        <w:tc>
          <w:tcPr>
            <w:tcW w:w="6865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  <w:hideMark/>
          </w:tcPr>
          <w:p w:rsidRPr="00BB26D2" w:rsidR="00BB26D2" w:rsidP="00C037D8" w:rsidRDefault="00BB26D2" w14:paraId="66C140EB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</w:rPr>
            </w:pPr>
            <w:r w:rsidRPr="00BB26D2">
              <w:rPr>
                <w:rFonts w:ascii="Aptos Narrow" w:hAnsi="Aptos Narrow" w:eastAsia="Times New Roman" w:cs="Times New Roman"/>
                <w:color w:val="000000"/>
              </w:rPr>
              <w:t>Read &amp; Write (for primary and secondary), Read (for read only)</w:t>
            </w:r>
          </w:p>
        </w:tc>
      </w:tr>
      <w:tr w:rsidRPr="00BB26D2" w:rsidR="00BB26D2" w:rsidTr="6FE4024E" w14:paraId="65457F27" w14:textId="77777777">
        <w:trPr>
          <w:trHeight w:val="290"/>
        </w:trPr>
        <w:tc>
          <w:tcPr>
            <w:tcW w:w="2540" w:type="dxa"/>
            <w:vMerge/>
            <w:tcBorders/>
            <w:tcMar/>
            <w:vAlign w:val="center"/>
            <w:hideMark/>
          </w:tcPr>
          <w:p w:rsidRPr="00BB26D2" w:rsidR="00BB26D2" w:rsidP="00C037D8" w:rsidRDefault="00BB26D2" w14:paraId="3A28BDFA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</w:rPr>
            </w:pPr>
          </w:p>
        </w:tc>
        <w:tc>
          <w:tcPr>
            <w:tcW w:w="4900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center"/>
            <w:hideMark/>
          </w:tcPr>
          <w:p w:rsidRPr="00BB26D2" w:rsidR="00BB26D2" w:rsidP="00C037D8" w:rsidRDefault="00BB26D2" w14:paraId="480CF1B7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</w:rPr>
            </w:pPr>
            <w:r w:rsidRPr="00BB26D2">
              <w:rPr>
                <w:rFonts w:ascii="Aptos Narrow" w:hAnsi="Aptos Narrow" w:eastAsia="Times New Roman" w:cs="Times New Roman"/>
                <w:color w:val="000000"/>
              </w:rPr>
              <w:t>Indirect</w:t>
            </w:r>
          </w:p>
        </w:tc>
        <w:tc>
          <w:tcPr>
            <w:tcW w:w="6865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  <w:hideMark/>
          </w:tcPr>
          <w:p w:rsidRPr="00BB26D2" w:rsidR="00BB26D2" w:rsidP="00C037D8" w:rsidRDefault="00BB26D2" w14:paraId="33A1E7C7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</w:rPr>
            </w:pPr>
            <w:r w:rsidRPr="00BB26D2">
              <w:rPr>
                <w:rFonts w:ascii="Aptos Narrow" w:hAnsi="Aptos Narrow" w:eastAsia="Times New Roman" w:cs="Times New Roman"/>
                <w:color w:val="000000"/>
              </w:rPr>
              <w:t>Not applicable</w:t>
            </w:r>
          </w:p>
        </w:tc>
      </w:tr>
      <w:tr w:rsidRPr="00BB26D2" w:rsidR="00BB26D2" w:rsidTr="6FE4024E" w14:paraId="2A262961" w14:textId="77777777">
        <w:trPr>
          <w:trHeight w:val="290"/>
        </w:trPr>
        <w:tc>
          <w:tcPr>
            <w:tcW w:w="2540" w:type="dxa"/>
            <w:vMerge/>
            <w:tcBorders/>
            <w:tcMar/>
            <w:vAlign w:val="center"/>
            <w:hideMark/>
          </w:tcPr>
          <w:p w:rsidRPr="00BB26D2" w:rsidR="00BB26D2" w:rsidP="00C037D8" w:rsidRDefault="00BB26D2" w14:paraId="362BEE69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</w:rPr>
            </w:pPr>
          </w:p>
        </w:tc>
        <w:tc>
          <w:tcPr>
            <w:tcW w:w="4900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center"/>
            <w:hideMark/>
          </w:tcPr>
          <w:p w:rsidRPr="00BB26D2" w:rsidR="00BB26D2" w:rsidP="00C037D8" w:rsidRDefault="00BB26D2" w14:paraId="4E65F38E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</w:rPr>
            </w:pPr>
            <w:r w:rsidRPr="00BB26D2">
              <w:rPr>
                <w:rFonts w:ascii="Aptos Narrow" w:hAnsi="Aptos Narrow" w:eastAsia="Times New Roman" w:cs="Times New Roman"/>
                <w:color w:val="000000"/>
              </w:rPr>
              <w:t>Office-wide read</w:t>
            </w:r>
          </w:p>
        </w:tc>
        <w:tc>
          <w:tcPr>
            <w:tcW w:w="6865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  <w:hideMark/>
          </w:tcPr>
          <w:p w:rsidRPr="00BB26D2" w:rsidR="00BB26D2" w:rsidP="00C037D8" w:rsidRDefault="00BB26D2" w14:paraId="383D7E61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</w:rPr>
            </w:pPr>
            <w:r w:rsidRPr="00BB26D2">
              <w:rPr>
                <w:rFonts w:ascii="Aptos Narrow" w:hAnsi="Aptos Narrow" w:eastAsia="Times New Roman" w:cs="Times New Roman"/>
                <w:color w:val="000000"/>
              </w:rPr>
              <w:t>Not applicable</w:t>
            </w:r>
          </w:p>
        </w:tc>
      </w:tr>
      <w:tr w:rsidRPr="00BB26D2" w:rsidR="00BB26D2" w:rsidTr="6FE4024E" w14:paraId="0B064181" w14:textId="77777777">
        <w:trPr>
          <w:trHeight w:val="290"/>
        </w:trPr>
        <w:tc>
          <w:tcPr>
            <w:tcW w:w="2540" w:type="dxa"/>
            <w:vMerge/>
            <w:tcBorders/>
            <w:tcMar/>
            <w:vAlign w:val="center"/>
            <w:hideMark/>
          </w:tcPr>
          <w:p w:rsidRPr="00BB26D2" w:rsidR="00BB26D2" w:rsidP="00C037D8" w:rsidRDefault="00BB26D2" w14:paraId="150E356C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</w:rPr>
            </w:pPr>
          </w:p>
        </w:tc>
        <w:tc>
          <w:tcPr>
            <w:tcW w:w="4900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center"/>
            <w:hideMark/>
          </w:tcPr>
          <w:p w:rsidRPr="00BB26D2" w:rsidR="00BB26D2" w:rsidP="00C037D8" w:rsidRDefault="00BB26D2" w14:paraId="5D243923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</w:rPr>
            </w:pPr>
            <w:r w:rsidRPr="00BB26D2">
              <w:rPr>
                <w:rFonts w:ascii="Aptos Narrow" w:hAnsi="Aptos Narrow" w:eastAsia="Times New Roman" w:cs="Times New Roman"/>
                <w:color w:val="000000"/>
              </w:rPr>
              <w:t>Office-wide read/write</w:t>
            </w:r>
          </w:p>
        </w:tc>
        <w:tc>
          <w:tcPr>
            <w:tcW w:w="6865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  <w:hideMark/>
          </w:tcPr>
          <w:p w:rsidRPr="00BB26D2" w:rsidR="00BB26D2" w:rsidP="00C037D8" w:rsidRDefault="00BB26D2" w14:paraId="51B0E9CD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</w:rPr>
            </w:pPr>
            <w:r w:rsidRPr="00BB26D2">
              <w:rPr>
                <w:rFonts w:ascii="Aptos Narrow" w:hAnsi="Aptos Narrow" w:eastAsia="Times New Roman" w:cs="Times New Roman"/>
                <w:color w:val="000000"/>
              </w:rPr>
              <w:t>Not applicable</w:t>
            </w:r>
          </w:p>
        </w:tc>
      </w:tr>
      <w:tr w:rsidRPr="00BB26D2" w:rsidR="00BB26D2" w:rsidTr="6FE4024E" w14:paraId="381B1132" w14:textId="77777777">
        <w:trPr>
          <w:trHeight w:val="290"/>
        </w:trPr>
        <w:tc>
          <w:tcPr>
            <w:tcW w:w="2540" w:type="dxa"/>
            <w:vMerge/>
            <w:tcBorders/>
            <w:tcMar/>
            <w:vAlign w:val="center"/>
            <w:hideMark/>
          </w:tcPr>
          <w:p w:rsidRPr="00BB26D2" w:rsidR="00BB26D2" w:rsidP="00C037D8" w:rsidRDefault="00BB26D2" w14:paraId="0A0BB826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</w:rPr>
            </w:pPr>
          </w:p>
        </w:tc>
        <w:tc>
          <w:tcPr>
            <w:tcW w:w="4900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center"/>
            <w:hideMark/>
          </w:tcPr>
          <w:p w:rsidRPr="00BB26D2" w:rsidR="00BB26D2" w:rsidP="00C037D8" w:rsidRDefault="00BB26D2" w14:paraId="7EA44BD0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</w:rPr>
            </w:pPr>
            <w:r w:rsidRPr="00BB26D2">
              <w:rPr>
                <w:rFonts w:ascii="Aptos Narrow" w:hAnsi="Aptos Narrow" w:eastAsia="Times New Roman" w:cs="Times New Roman"/>
                <w:color w:val="000000"/>
              </w:rPr>
              <w:t>County-wide read</w:t>
            </w:r>
          </w:p>
        </w:tc>
        <w:tc>
          <w:tcPr>
            <w:tcW w:w="6865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  <w:hideMark/>
          </w:tcPr>
          <w:p w:rsidRPr="00BB26D2" w:rsidR="00BB26D2" w:rsidP="00C037D8" w:rsidRDefault="00BB26D2" w14:paraId="7FFD6BBC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</w:rPr>
            </w:pPr>
            <w:r w:rsidRPr="00BB26D2">
              <w:rPr>
                <w:rFonts w:ascii="Aptos Narrow" w:hAnsi="Aptos Narrow" w:eastAsia="Times New Roman" w:cs="Times New Roman"/>
                <w:color w:val="000000"/>
              </w:rPr>
              <w:t>Not applicable</w:t>
            </w:r>
          </w:p>
        </w:tc>
      </w:tr>
      <w:tr w:rsidRPr="00BB26D2" w:rsidR="00BB26D2" w:rsidTr="6FE4024E" w14:paraId="7B157DF1" w14:textId="77777777">
        <w:trPr>
          <w:trHeight w:val="290"/>
        </w:trPr>
        <w:tc>
          <w:tcPr>
            <w:tcW w:w="2540" w:type="dxa"/>
            <w:vMerge/>
            <w:tcBorders/>
            <w:tcMar/>
            <w:vAlign w:val="center"/>
            <w:hideMark/>
          </w:tcPr>
          <w:p w:rsidRPr="00BB26D2" w:rsidR="00BB26D2" w:rsidP="00C037D8" w:rsidRDefault="00BB26D2" w14:paraId="016F756C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</w:rPr>
            </w:pPr>
          </w:p>
        </w:tc>
        <w:tc>
          <w:tcPr>
            <w:tcW w:w="4900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center"/>
            <w:hideMark/>
          </w:tcPr>
          <w:p w:rsidRPr="00BB26D2" w:rsidR="00BB26D2" w:rsidP="00C037D8" w:rsidRDefault="00BB26D2" w14:paraId="2BF863F0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</w:rPr>
            </w:pPr>
            <w:proofErr w:type="gramStart"/>
            <w:r w:rsidRPr="00BB26D2">
              <w:rPr>
                <w:rFonts w:ascii="Aptos Narrow" w:hAnsi="Aptos Narrow" w:eastAsia="Times New Roman" w:cs="Times New Roman"/>
                <w:color w:val="000000"/>
              </w:rPr>
              <w:t>County-wide</w:t>
            </w:r>
            <w:proofErr w:type="gramEnd"/>
            <w:r w:rsidRPr="00BB26D2">
              <w:rPr>
                <w:rFonts w:ascii="Aptos Narrow" w:hAnsi="Aptos Narrow" w:eastAsia="Times New Roman" w:cs="Times New Roman"/>
                <w:color w:val="000000"/>
              </w:rPr>
              <w:t xml:space="preserve"> read/write</w:t>
            </w:r>
          </w:p>
        </w:tc>
        <w:tc>
          <w:tcPr>
            <w:tcW w:w="6865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  <w:hideMark/>
          </w:tcPr>
          <w:p w:rsidRPr="00BB26D2" w:rsidR="00BB26D2" w:rsidP="00C037D8" w:rsidRDefault="00BB26D2" w14:paraId="731EAE66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</w:rPr>
            </w:pPr>
            <w:r w:rsidRPr="00BB26D2">
              <w:rPr>
                <w:rFonts w:ascii="Aptos Narrow" w:hAnsi="Aptos Narrow" w:eastAsia="Times New Roman" w:cs="Times New Roman"/>
                <w:color w:val="000000"/>
              </w:rPr>
              <w:t>Not applicable</w:t>
            </w:r>
          </w:p>
        </w:tc>
      </w:tr>
      <w:tr w:rsidRPr="00BB26D2" w:rsidR="00BB26D2" w:rsidTr="6FE4024E" w14:paraId="3842B19C" w14:textId="77777777">
        <w:trPr>
          <w:trHeight w:val="290"/>
        </w:trPr>
        <w:tc>
          <w:tcPr>
            <w:tcW w:w="2540" w:type="dxa"/>
            <w:vMerge/>
            <w:tcBorders/>
            <w:tcMar/>
            <w:vAlign w:val="center"/>
            <w:hideMark/>
          </w:tcPr>
          <w:p w:rsidRPr="00BB26D2" w:rsidR="00BB26D2" w:rsidP="00C037D8" w:rsidRDefault="00BB26D2" w14:paraId="028D8AF4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</w:rPr>
            </w:pPr>
          </w:p>
        </w:tc>
        <w:tc>
          <w:tcPr>
            <w:tcW w:w="4900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center"/>
            <w:hideMark/>
          </w:tcPr>
          <w:p w:rsidRPr="00BB26D2" w:rsidR="00BB26D2" w:rsidP="00C037D8" w:rsidRDefault="00BB26D2" w14:paraId="0B18649F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</w:rPr>
            </w:pPr>
            <w:r w:rsidRPr="00BB26D2">
              <w:rPr>
                <w:rFonts w:ascii="Aptos Narrow" w:hAnsi="Aptos Narrow" w:eastAsia="Times New Roman" w:cs="Times New Roman"/>
                <w:color w:val="000000"/>
              </w:rPr>
              <w:t>State-wide Read</w:t>
            </w:r>
          </w:p>
        </w:tc>
        <w:tc>
          <w:tcPr>
            <w:tcW w:w="6865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  <w:hideMark/>
          </w:tcPr>
          <w:p w:rsidRPr="00BB26D2" w:rsidR="00BB26D2" w:rsidP="00C037D8" w:rsidRDefault="00BB26D2" w14:paraId="41D8E129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</w:rPr>
            </w:pPr>
            <w:r w:rsidRPr="00BB26D2">
              <w:rPr>
                <w:rFonts w:ascii="Aptos Narrow" w:hAnsi="Aptos Narrow" w:eastAsia="Times New Roman" w:cs="Times New Roman"/>
                <w:color w:val="000000"/>
              </w:rPr>
              <w:t>Not applicable</w:t>
            </w:r>
          </w:p>
        </w:tc>
      </w:tr>
      <w:tr w:rsidRPr="00BB26D2" w:rsidR="00BB26D2" w:rsidTr="6FE4024E" w14:paraId="0CFBAB1E" w14:textId="77777777">
        <w:trPr>
          <w:trHeight w:val="290"/>
        </w:trPr>
        <w:tc>
          <w:tcPr>
            <w:tcW w:w="2540" w:type="dxa"/>
            <w:vMerge/>
            <w:tcBorders/>
            <w:tcMar/>
            <w:vAlign w:val="center"/>
            <w:hideMark/>
          </w:tcPr>
          <w:p w:rsidRPr="00BB26D2" w:rsidR="00BB26D2" w:rsidP="00C037D8" w:rsidRDefault="00BB26D2" w14:paraId="71A4826A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</w:rPr>
            </w:pPr>
          </w:p>
        </w:tc>
        <w:tc>
          <w:tcPr>
            <w:tcW w:w="4900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center"/>
            <w:hideMark/>
          </w:tcPr>
          <w:p w:rsidRPr="00BB26D2" w:rsidR="00BB26D2" w:rsidP="00C037D8" w:rsidRDefault="00BB26D2" w14:paraId="4F2C070E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</w:rPr>
            </w:pPr>
            <w:r w:rsidRPr="00BB26D2">
              <w:rPr>
                <w:rFonts w:ascii="Aptos Narrow" w:hAnsi="Aptos Narrow" w:eastAsia="Times New Roman" w:cs="Times New Roman"/>
                <w:color w:val="000000"/>
              </w:rPr>
              <w:t>Prevention Services County-wide read</w:t>
            </w:r>
          </w:p>
        </w:tc>
        <w:tc>
          <w:tcPr>
            <w:tcW w:w="6865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  <w:hideMark/>
          </w:tcPr>
          <w:p w:rsidRPr="00BB26D2" w:rsidR="00BB26D2" w:rsidP="00C037D8" w:rsidRDefault="00BB26D2" w14:paraId="67178950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</w:rPr>
            </w:pPr>
            <w:r w:rsidRPr="00BB26D2">
              <w:rPr>
                <w:rFonts w:ascii="Aptos Narrow" w:hAnsi="Aptos Narrow" w:eastAsia="Times New Roman" w:cs="Times New Roman"/>
                <w:color w:val="000000"/>
              </w:rPr>
              <w:t>Read access within County</w:t>
            </w:r>
          </w:p>
        </w:tc>
      </w:tr>
      <w:tr w:rsidRPr="00BB26D2" w:rsidR="00BB26D2" w:rsidTr="6FE4024E" w14:paraId="4F634F31" w14:textId="77777777">
        <w:trPr>
          <w:trHeight w:val="290"/>
        </w:trPr>
        <w:tc>
          <w:tcPr>
            <w:tcW w:w="2540" w:type="dxa"/>
            <w:vMerge/>
            <w:tcBorders/>
            <w:tcMar/>
            <w:vAlign w:val="center"/>
            <w:hideMark/>
          </w:tcPr>
          <w:p w:rsidRPr="00BB26D2" w:rsidR="00BB26D2" w:rsidP="00C037D8" w:rsidRDefault="00BB26D2" w14:paraId="2DE04457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</w:rPr>
            </w:pPr>
          </w:p>
        </w:tc>
        <w:tc>
          <w:tcPr>
            <w:tcW w:w="4900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center"/>
            <w:hideMark/>
          </w:tcPr>
          <w:p w:rsidRPr="00BB26D2" w:rsidR="00BB26D2" w:rsidP="00C037D8" w:rsidRDefault="00BB26D2" w14:paraId="0FAA780E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</w:rPr>
            </w:pPr>
            <w:r w:rsidRPr="00BB26D2">
              <w:rPr>
                <w:rFonts w:ascii="Aptos Narrow" w:hAnsi="Aptos Narrow" w:eastAsia="Times New Roman" w:cs="Times New Roman"/>
                <w:color w:val="000000"/>
              </w:rPr>
              <w:t>Prevention Services County-wide read/write</w:t>
            </w:r>
          </w:p>
        </w:tc>
        <w:tc>
          <w:tcPr>
            <w:tcW w:w="6865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  <w:hideMark/>
          </w:tcPr>
          <w:p w:rsidRPr="00BB26D2" w:rsidR="00BB26D2" w:rsidP="00C037D8" w:rsidRDefault="00BB26D2" w14:paraId="19CC5847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</w:rPr>
            </w:pPr>
            <w:r w:rsidRPr="00BB26D2">
              <w:rPr>
                <w:rFonts w:ascii="Aptos Narrow" w:hAnsi="Aptos Narrow" w:eastAsia="Times New Roman" w:cs="Times New Roman"/>
                <w:color w:val="000000"/>
              </w:rPr>
              <w:t>Read/Write access within County</w:t>
            </w:r>
          </w:p>
        </w:tc>
      </w:tr>
      <w:tr w:rsidRPr="00BB26D2" w:rsidR="00BB26D2" w:rsidTr="6FE4024E" w14:paraId="61CBF1A9" w14:textId="77777777">
        <w:trPr>
          <w:trHeight w:val="580"/>
        </w:trPr>
        <w:tc>
          <w:tcPr>
            <w:tcW w:w="2540" w:type="dxa"/>
            <w:vMerge/>
            <w:tcBorders/>
            <w:tcMar/>
            <w:vAlign w:val="center"/>
            <w:hideMark/>
          </w:tcPr>
          <w:p w:rsidRPr="00BB26D2" w:rsidR="00BB26D2" w:rsidP="00C037D8" w:rsidRDefault="00BB26D2" w14:paraId="2FE1FBDE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</w:rPr>
            </w:pPr>
          </w:p>
        </w:tc>
        <w:tc>
          <w:tcPr>
            <w:tcW w:w="4900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center"/>
            <w:hideMark/>
          </w:tcPr>
          <w:p w:rsidRPr="00BB26D2" w:rsidR="00BB26D2" w:rsidP="00C037D8" w:rsidRDefault="00BB26D2" w14:paraId="0B88512A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</w:rPr>
            </w:pPr>
            <w:r w:rsidRPr="00BB26D2">
              <w:rPr>
                <w:rFonts w:ascii="Aptos Narrow" w:hAnsi="Aptos Narrow" w:eastAsia="Times New Roman" w:cs="Times New Roman"/>
                <w:color w:val="000000"/>
              </w:rPr>
              <w:t>Prevention Services State-wide read</w:t>
            </w:r>
          </w:p>
        </w:tc>
        <w:tc>
          <w:tcPr>
            <w:tcW w:w="6865" w:type="dxa"/>
            <w:tcBorders>
              <w:top w:val="nil"/>
              <w:left w:val="nil"/>
              <w:bottom w:val="single" w:color="auto" w:sz="4" w:space="0"/>
              <w:right w:val="single" w:color="000000" w:themeColor="text1" w:sz="4" w:space="0"/>
            </w:tcBorders>
            <w:tcMar/>
            <w:vAlign w:val="center"/>
            <w:hideMark/>
          </w:tcPr>
          <w:p w:rsidRPr="00BB26D2" w:rsidR="00BB26D2" w:rsidP="00C037D8" w:rsidRDefault="00BB26D2" w14:paraId="079E5FC0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</w:rPr>
            </w:pPr>
            <w:r w:rsidRPr="00BB26D2">
              <w:rPr>
                <w:rFonts w:ascii="Aptos Narrow" w:hAnsi="Aptos Narrow" w:eastAsia="Times New Roman" w:cs="Times New Roman"/>
                <w:color w:val="000000"/>
              </w:rPr>
              <w:t>Read access across all Counties (excluding tribes)</w:t>
            </w:r>
          </w:p>
        </w:tc>
      </w:tr>
      <w:tr w:rsidRPr="00BB26D2" w:rsidR="00BB26D2" w:rsidTr="6FE4024E" w14:paraId="7801F105" w14:textId="77777777">
        <w:trPr>
          <w:trHeight w:val="870"/>
        </w:trPr>
        <w:tc>
          <w:tcPr>
            <w:tcW w:w="2540" w:type="dxa"/>
            <w:vMerge/>
            <w:tcBorders/>
            <w:tcMar/>
            <w:vAlign w:val="center"/>
            <w:hideMark/>
          </w:tcPr>
          <w:p w:rsidRPr="00BB26D2" w:rsidR="00BB26D2" w:rsidP="00C037D8" w:rsidRDefault="00BB26D2" w14:paraId="6802C0FA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</w:rPr>
            </w:pPr>
          </w:p>
        </w:tc>
        <w:tc>
          <w:tcPr>
            <w:tcW w:w="4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BB26D2" w:rsidR="00BB26D2" w:rsidP="00C037D8" w:rsidRDefault="00BB26D2" w14:paraId="4CB215D4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</w:rPr>
            </w:pPr>
            <w:r w:rsidRPr="00BB26D2">
              <w:rPr>
                <w:rFonts w:ascii="Aptos Narrow" w:hAnsi="Aptos Narrow" w:eastAsia="Times New Roman" w:cs="Times New Roman"/>
                <w:color w:val="000000"/>
              </w:rPr>
              <w:t>State Read Only + Prevention Services State-wide read</w:t>
            </w:r>
          </w:p>
        </w:tc>
        <w:tc>
          <w:tcPr>
            <w:tcW w:w="6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  <w:hideMark/>
          </w:tcPr>
          <w:p w:rsidRPr="00BB26D2" w:rsidR="00BB26D2" w:rsidP="00C037D8" w:rsidRDefault="00BB26D2" w14:paraId="66FC4C24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</w:rPr>
            </w:pPr>
            <w:r w:rsidRPr="00BB26D2">
              <w:rPr>
                <w:rFonts w:ascii="Aptos Narrow" w:hAnsi="Aptos Narrow" w:eastAsia="Times New Roman" w:cs="Times New Roman"/>
                <w:color w:val="000000"/>
              </w:rPr>
              <w:t>Assigned by state admin, not available to county or tribes, can be assigned to worker in county 99</w:t>
            </w:r>
          </w:p>
        </w:tc>
      </w:tr>
    </w:tbl>
    <w:p w:rsidR="00BB26D2" w:rsidP="00A87896" w:rsidRDefault="00BB26D2" w14:paraId="5E2915A0" w14:textId="7777777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Segoe UI"/>
          <w:b/>
          <w:szCs w:val="22"/>
        </w:rPr>
      </w:pPr>
    </w:p>
    <w:p w:rsidR="00BB26D2" w:rsidP="00A87896" w:rsidRDefault="00BB26D2" w14:paraId="78497D0C" w14:textId="7777777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Segoe UI"/>
          <w:b/>
          <w:szCs w:val="22"/>
        </w:rPr>
      </w:pPr>
    </w:p>
    <w:tbl>
      <w:tblPr>
        <w:tblW w:w="14305" w:type="dxa"/>
        <w:tblLook w:val="04A0" w:firstRow="1" w:lastRow="0" w:firstColumn="1" w:lastColumn="0" w:noHBand="0" w:noVBand="1"/>
      </w:tblPr>
      <w:tblGrid>
        <w:gridCol w:w="2540"/>
        <w:gridCol w:w="4900"/>
        <w:gridCol w:w="6865"/>
      </w:tblGrid>
      <w:tr w:rsidRPr="00BB26D2" w:rsidR="00BB26D2" w:rsidTr="6FE4024E" w14:paraId="23A8578B" w14:textId="77777777">
        <w:trPr>
          <w:trHeight w:val="290"/>
        </w:trPr>
        <w:tc>
          <w:tcPr>
            <w:tcW w:w="254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9E2F3" w:themeFill="accent1" w:themeFillTint="33"/>
            <w:noWrap/>
            <w:tcMar/>
            <w:vAlign w:val="center"/>
            <w:hideMark/>
          </w:tcPr>
          <w:p w:rsidRPr="00BB26D2" w:rsidR="00BB26D2" w:rsidP="00C037D8" w:rsidRDefault="00BB26D2" w14:paraId="7E76D290" w14:textId="77777777">
            <w:pPr>
              <w:spacing w:after="0" w:line="240" w:lineRule="auto"/>
              <w:jc w:val="center"/>
              <w:rPr>
                <w:rFonts w:ascii="Aptos Narrow" w:hAnsi="Aptos Narrow" w:eastAsia="Times New Roman" w:cs="Times New Roman"/>
                <w:b/>
                <w:bCs/>
                <w:color w:val="000000"/>
              </w:rPr>
            </w:pPr>
            <w:r w:rsidRPr="00BB26D2">
              <w:rPr>
                <w:rFonts w:ascii="Aptos Narrow" w:hAnsi="Aptos Narrow" w:eastAsia="Times New Roman" w:cs="Times New Roman"/>
                <w:b/>
                <w:bCs/>
                <w:color w:val="000000"/>
              </w:rPr>
              <w:lastRenderedPageBreak/>
              <w:t>Record Type</w:t>
            </w:r>
          </w:p>
        </w:tc>
        <w:tc>
          <w:tcPr>
            <w:tcW w:w="4900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9E2F3" w:themeFill="accent1" w:themeFillTint="33"/>
            <w:noWrap/>
            <w:tcMar/>
            <w:vAlign w:val="center"/>
            <w:hideMark/>
          </w:tcPr>
          <w:p w:rsidRPr="00BB26D2" w:rsidR="00BB26D2" w:rsidP="00C037D8" w:rsidRDefault="00BB26D2" w14:paraId="2F78E077" w14:textId="77777777">
            <w:pPr>
              <w:spacing w:after="0" w:line="240" w:lineRule="auto"/>
              <w:jc w:val="center"/>
              <w:rPr>
                <w:rFonts w:ascii="Aptos Narrow" w:hAnsi="Aptos Narrow" w:eastAsia="Times New Roman" w:cs="Times New Roman"/>
                <w:b/>
                <w:bCs/>
                <w:color w:val="000000"/>
              </w:rPr>
            </w:pPr>
            <w:r w:rsidRPr="00BB26D2">
              <w:rPr>
                <w:rFonts w:ascii="Aptos Narrow" w:hAnsi="Aptos Narrow" w:eastAsia="Times New Roman" w:cs="Times New Roman"/>
                <w:b/>
                <w:bCs/>
                <w:color w:val="000000"/>
              </w:rPr>
              <w:t>Worker Access Type</w:t>
            </w:r>
          </w:p>
        </w:tc>
        <w:tc>
          <w:tcPr>
            <w:tcW w:w="6865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9E2F3" w:themeFill="accent1" w:themeFillTint="33"/>
            <w:tcMar/>
            <w:vAlign w:val="center"/>
            <w:hideMark/>
          </w:tcPr>
          <w:p w:rsidRPr="00BB26D2" w:rsidR="00BB26D2" w:rsidP="00C037D8" w:rsidRDefault="00BB26D2" w14:paraId="4B47FC56" w14:textId="77777777">
            <w:pPr>
              <w:spacing w:after="0" w:line="240" w:lineRule="auto"/>
              <w:jc w:val="center"/>
              <w:rPr>
                <w:rFonts w:ascii="Aptos Narrow" w:hAnsi="Aptos Narrow" w:eastAsia="Times New Roman" w:cs="Times New Roman"/>
                <w:b/>
                <w:bCs/>
                <w:color w:val="000000"/>
              </w:rPr>
            </w:pPr>
            <w:r w:rsidRPr="00BB26D2">
              <w:rPr>
                <w:rFonts w:ascii="Aptos Narrow" w:hAnsi="Aptos Narrow" w:eastAsia="Times New Roman" w:cs="Times New Roman"/>
                <w:b/>
                <w:bCs/>
                <w:color w:val="000000"/>
              </w:rPr>
              <w:t>Access</w:t>
            </w:r>
          </w:p>
        </w:tc>
      </w:tr>
      <w:tr w:rsidRPr="00BB26D2" w:rsidR="00BB26D2" w:rsidTr="6FE4024E" w14:paraId="775A79B5" w14:textId="77777777">
        <w:trPr>
          <w:trHeight w:val="580"/>
        </w:trPr>
        <w:tc>
          <w:tcPr>
            <w:tcW w:w="254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  <w:hideMark/>
          </w:tcPr>
          <w:p w:rsidRPr="00BB26D2" w:rsidR="00BB26D2" w:rsidP="00C037D8" w:rsidRDefault="00BB26D2" w14:paraId="6B518B05" w14:textId="77777777">
            <w:pPr>
              <w:spacing w:after="0" w:line="240" w:lineRule="auto"/>
              <w:jc w:val="center"/>
              <w:rPr>
                <w:rFonts w:ascii="Aptos Narrow" w:hAnsi="Aptos Narrow" w:eastAsia="Times New Roman" w:cs="Times New Roman"/>
                <w:color w:val="000000"/>
              </w:rPr>
            </w:pPr>
            <w:r w:rsidRPr="00BB26D2">
              <w:rPr>
                <w:rFonts w:ascii="Aptos Narrow" w:hAnsi="Aptos Narrow" w:eastAsia="Times New Roman" w:cs="Times New Roman"/>
                <w:color w:val="000000"/>
              </w:rPr>
              <w:t>Tribal Record</w:t>
            </w:r>
          </w:p>
        </w:tc>
        <w:tc>
          <w:tcPr>
            <w:tcW w:w="4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BB26D2" w:rsidR="00BB26D2" w:rsidP="00C037D8" w:rsidRDefault="00BB26D2" w14:paraId="324F3CD9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</w:rPr>
            </w:pPr>
            <w:r w:rsidRPr="00BB26D2">
              <w:rPr>
                <w:rFonts w:ascii="Aptos Narrow" w:hAnsi="Aptos Narrow" w:eastAsia="Times New Roman" w:cs="Times New Roman"/>
                <w:color w:val="000000"/>
              </w:rPr>
              <w:t>Direct</w:t>
            </w:r>
          </w:p>
        </w:tc>
        <w:tc>
          <w:tcPr>
            <w:tcW w:w="6865" w:type="dxa"/>
            <w:tcBorders>
              <w:top w:val="single" w:color="000000" w:themeColor="text1" w:sz="4" w:space="0"/>
              <w:left w:val="single" w:color="auto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  <w:hideMark/>
          </w:tcPr>
          <w:p w:rsidRPr="00BB26D2" w:rsidR="00BB26D2" w:rsidP="00C037D8" w:rsidRDefault="00BB26D2" w14:paraId="24DE1864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</w:rPr>
            </w:pPr>
            <w:r w:rsidRPr="00BB26D2">
              <w:rPr>
                <w:rFonts w:ascii="Aptos Narrow" w:hAnsi="Aptos Narrow" w:eastAsia="Times New Roman" w:cs="Times New Roman"/>
                <w:color w:val="000000"/>
              </w:rPr>
              <w:t>Read &amp; Write (for primary and secondary), Read (for read only)</w:t>
            </w:r>
          </w:p>
        </w:tc>
      </w:tr>
      <w:tr w:rsidRPr="00BB26D2" w:rsidR="00BB26D2" w:rsidTr="6FE4024E" w14:paraId="40166AF5" w14:textId="77777777">
        <w:trPr>
          <w:trHeight w:val="290"/>
        </w:trPr>
        <w:tc>
          <w:tcPr>
            <w:tcW w:w="2540" w:type="dxa"/>
            <w:vMerge/>
            <w:tcBorders/>
            <w:tcMar/>
            <w:vAlign w:val="center"/>
            <w:hideMark/>
          </w:tcPr>
          <w:p w:rsidRPr="00BB26D2" w:rsidR="00BB26D2" w:rsidP="00C037D8" w:rsidRDefault="00BB26D2" w14:paraId="64FC1C99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</w:rPr>
            </w:pPr>
          </w:p>
        </w:tc>
        <w:tc>
          <w:tcPr>
            <w:tcW w:w="4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BB26D2" w:rsidR="00BB26D2" w:rsidP="00C037D8" w:rsidRDefault="00BB26D2" w14:paraId="36E1FF8F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</w:rPr>
            </w:pPr>
            <w:r w:rsidRPr="00BB26D2">
              <w:rPr>
                <w:rFonts w:ascii="Aptos Narrow" w:hAnsi="Aptos Narrow" w:eastAsia="Times New Roman" w:cs="Times New Roman"/>
                <w:color w:val="000000"/>
              </w:rPr>
              <w:t>Indirect</w:t>
            </w:r>
          </w:p>
        </w:tc>
        <w:tc>
          <w:tcPr>
            <w:tcW w:w="6865" w:type="dxa"/>
            <w:tcBorders>
              <w:top w:val="nil"/>
              <w:left w:val="single" w:color="auto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  <w:hideMark/>
          </w:tcPr>
          <w:p w:rsidRPr="00BB26D2" w:rsidR="00BB26D2" w:rsidP="00C037D8" w:rsidRDefault="00BB26D2" w14:paraId="1715F2F5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</w:rPr>
            </w:pPr>
            <w:r w:rsidRPr="00BB26D2">
              <w:rPr>
                <w:rFonts w:ascii="Aptos Narrow" w:hAnsi="Aptos Narrow" w:eastAsia="Times New Roman" w:cs="Times New Roman"/>
                <w:color w:val="000000"/>
              </w:rPr>
              <w:t>Not applicable</w:t>
            </w:r>
          </w:p>
        </w:tc>
      </w:tr>
      <w:tr w:rsidRPr="00BB26D2" w:rsidR="00BB26D2" w:rsidTr="6FE4024E" w14:paraId="07E926D1" w14:textId="77777777">
        <w:trPr>
          <w:trHeight w:val="1160"/>
        </w:trPr>
        <w:tc>
          <w:tcPr>
            <w:tcW w:w="2540" w:type="dxa"/>
            <w:vMerge/>
            <w:tcBorders/>
            <w:tcMar/>
            <w:vAlign w:val="center"/>
            <w:hideMark/>
          </w:tcPr>
          <w:p w:rsidRPr="00BB26D2" w:rsidR="00BB26D2" w:rsidP="00C037D8" w:rsidRDefault="00BB26D2" w14:paraId="37121D8F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</w:rPr>
            </w:pPr>
          </w:p>
        </w:tc>
        <w:tc>
          <w:tcPr>
            <w:tcW w:w="4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BB26D2" w:rsidR="00BB26D2" w:rsidP="00C037D8" w:rsidRDefault="00BB26D2" w14:paraId="4D04C7A6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</w:rPr>
            </w:pPr>
            <w:r w:rsidRPr="00BB26D2">
              <w:rPr>
                <w:rFonts w:ascii="Aptos Narrow" w:hAnsi="Aptos Narrow" w:eastAsia="Times New Roman" w:cs="Times New Roman"/>
                <w:color w:val="000000"/>
              </w:rPr>
              <w:t>Office-wide read</w:t>
            </w:r>
          </w:p>
        </w:tc>
        <w:tc>
          <w:tcPr>
            <w:tcW w:w="6865" w:type="dxa"/>
            <w:tcBorders>
              <w:top w:val="nil"/>
              <w:left w:val="single" w:color="auto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  <w:hideMark/>
          </w:tcPr>
          <w:p w:rsidRPr="00BB26D2" w:rsidR="00BB26D2" w:rsidP="00C037D8" w:rsidRDefault="00BB26D2" w14:paraId="4B6BF6D5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</w:rPr>
            </w:pPr>
            <w:r w:rsidRPr="00BB26D2">
              <w:rPr>
                <w:rFonts w:ascii="Aptos Narrow" w:hAnsi="Aptos Narrow" w:eastAsia="Times New Roman" w:cs="Times New Roman"/>
                <w:color w:val="000000"/>
              </w:rPr>
              <w:t>Read access granted for office if worker is within the tribe. A user outside the tribe cannot have office override onto a Tribal record</w:t>
            </w:r>
          </w:p>
        </w:tc>
      </w:tr>
      <w:tr w:rsidRPr="00BB26D2" w:rsidR="00BB26D2" w:rsidTr="6FE4024E" w14:paraId="63FDF920" w14:textId="77777777">
        <w:trPr>
          <w:trHeight w:val="1160"/>
        </w:trPr>
        <w:tc>
          <w:tcPr>
            <w:tcW w:w="2540" w:type="dxa"/>
            <w:vMerge/>
            <w:tcBorders/>
            <w:tcMar/>
            <w:vAlign w:val="center"/>
            <w:hideMark/>
          </w:tcPr>
          <w:p w:rsidRPr="00BB26D2" w:rsidR="00BB26D2" w:rsidP="00C037D8" w:rsidRDefault="00BB26D2" w14:paraId="1682E6D0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</w:rPr>
            </w:pPr>
          </w:p>
        </w:tc>
        <w:tc>
          <w:tcPr>
            <w:tcW w:w="4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BB26D2" w:rsidR="00BB26D2" w:rsidP="00C037D8" w:rsidRDefault="00BB26D2" w14:paraId="36DD6698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</w:rPr>
            </w:pPr>
            <w:r w:rsidRPr="00BB26D2">
              <w:rPr>
                <w:rFonts w:ascii="Aptos Narrow" w:hAnsi="Aptos Narrow" w:eastAsia="Times New Roman" w:cs="Times New Roman"/>
                <w:color w:val="000000"/>
              </w:rPr>
              <w:t>Office-wide read/write</w:t>
            </w:r>
          </w:p>
        </w:tc>
        <w:tc>
          <w:tcPr>
            <w:tcW w:w="6865" w:type="dxa"/>
            <w:tcBorders>
              <w:top w:val="nil"/>
              <w:left w:val="single" w:color="auto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  <w:hideMark/>
          </w:tcPr>
          <w:p w:rsidRPr="00BB26D2" w:rsidR="00BB26D2" w:rsidP="00C037D8" w:rsidRDefault="00BB26D2" w14:paraId="66B5B56D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</w:rPr>
            </w:pPr>
            <w:r w:rsidRPr="00BB26D2">
              <w:rPr>
                <w:rFonts w:ascii="Aptos Narrow" w:hAnsi="Aptos Narrow" w:eastAsia="Times New Roman" w:cs="Times New Roman"/>
                <w:color w:val="000000"/>
              </w:rPr>
              <w:t>Read/Write access granted for office if worker is within the tribe. A user outside the tribe cannot have office override onto a Tribal record</w:t>
            </w:r>
          </w:p>
        </w:tc>
      </w:tr>
      <w:tr w:rsidRPr="00BB26D2" w:rsidR="00BB26D2" w:rsidTr="6FE4024E" w14:paraId="354440F1" w14:textId="77777777">
        <w:trPr>
          <w:trHeight w:val="1160"/>
        </w:trPr>
        <w:tc>
          <w:tcPr>
            <w:tcW w:w="2540" w:type="dxa"/>
            <w:vMerge/>
            <w:tcBorders/>
            <w:tcMar/>
            <w:vAlign w:val="center"/>
            <w:hideMark/>
          </w:tcPr>
          <w:p w:rsidRPr="00BB26D2" w:rsidR="00BB26D2" w:rsidP="00C037D8" w:rsidRDefault="00BB26D2" w14:paraId="214B3B5C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</w:rPr>
            </w:pPr>
          </w:p>
        </w:tc>
        <w:tc>
          <w:tcPr>
            <w:tcW w:w="4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BB26D2" w:rsidR="00BB26D2" w:rsidP="00C037D8" w:rsidRDefault="00BB26D2" w14:paraId="5E310020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</w:rPr>
            </w:pPr>
            <w:r w:rsidRPr="00BB26D2">
              <w:rPr>
                <w:rFonts w:ascii="Aptos Narrow" w:hAnsi="Aptos Narrow" w:eastAsia="Times New Roman" w:cs="Times New Roman"/>
                <w:color w:val="000000"/>
              </w:rPr>
              <w:t>County-wide read</w:t>
            </w:r>
          </w:p>
        </w:tc>
        <w:tc>
          <w:tcPr>
            <w:tcW w:w="6865" w:type="dxa"/>
            <w:tcBorders>
              <w:top w:val="nil"/>
              <w:left w:val="single" w:color="auto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  <w:hideMark/>
          </w:tcPr>
          <w:p w:rsidRPr="00BB26D2" w:rsidR="00BB26D2" w:rsidP="00C037D8" w:rsidRDefault="00BB26D2" w14:paraId="18DEC550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</w:rPr>
            </w:pPr>
            <w:r w:rsidRPr="00BB26D2">
              <w:rPr>
                <w:rFonts w:ascii="Aptos Narrow" w:hAnsi="Aptos Narrow" w:eastAsia="Times New Roman" w:cs="Times New Roman"/>
                <w:color w:val="000000"/>
              </w:rPr>
              <w:t>Read access granted for county if worker is within the tribe. A user outside the tribe cannot have county override onto a Tribal record</w:t>
            </w:r>
          </w:p>
        </w:tc>
      </w:tr>
      <w:tr w:rsidRPr="00BB26D2" w:rsidR="00BB26D2" w:rsidTr="6FE4024E" w14:paraId="44A59B69" w14:textId="77777777">
        <w:trPr>
          <w:trHeight w:val="1160"/>
        </w:trPr>
        <w:tc>
          <w:tcPr>
            <w:tcW w:w="2540" w:type="dxa"/>
            <w:vMerge/>
            <w:tcBorders/>
            <w:tcMar/>
            <w:vAlign w:val="center"/>
            <w:hideMark/>
          </w:tcPr>
          <w:p w:rsidRPr="00BB26D2" w:rsidR="00BB26D2" w:rsidP="00C037D8" w:rsidRDefault="00BB26D2" w14:paraId="167C1DD8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</w:rPr>
            </w:pPr>
          </w:p>
        </w:tc>
        <w:tc>
          <w:tcPr>
            <w:tcW w:w="4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BB26D2" w:rsidR="00BB26D2" w:rsidP="00C037D8" w:rsidRDefault="00BB26D2" w14:paraId="3291951A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</w:rPr>
            </w:pPr>
            <w:proofErr w:type="gramStart"/>
            <w:r w:rsidRPr="00BB26D2">
              <w:rPr>
                <w:rFonts w:ascii="Aptos Narrow" w:hAnsi="Aptos Narrow" w:eastAsia="Times New Roman" w:cs="Times New Roman"/>
                <w:color w:val="000000"/>
              </w:rPr>
              <w:t>County-wide</w:t>
            </w:r>
            <w:proofErr w:type="gramEnd"/>
            <w:r w:rsidRPr="00BB26D2">
              <w:rPr>
                <w:rFonts w:ascii="Aptos Narrow" w:hAnsi="Aptos Narrow" w:eastAsia="Times New Roman" w:cs="Times New Roman"/>
                <w:color w:val="000000"/>
              </w:rPr>
              <w:t xml:space="preserve"> read/write</w:t>
            </w:r>
          </w:p>
        </w:tc>
        <w:tc>
          <w:tcPr>
            <w:tcW w:w="6865" w:type="dxa"/>
            <w:tcBorders>
              <w:top w:val="nil"/>
              <w:left w:val="single" w:color="auto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  <w:hideMark/>
          </w:tcPr>
          <w:p w:rsidRPr="00BB26D2" w:rsidR="00BB26D2" w:rsidP="00C037D8" w:rsidRDefault="00BB26D2" w14:paraId="1611D1AD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</w:rPr>
            </w:pPr>
            <w:r w:rsidRPr="00BB26D2">
              <w:rPr>
                <w:rFonts w:ascii="Aptos Narrow" w:hAnsi="Aptos Narrow" w:eastAsia="Times New Roman" w:cs="Times New Roman"/>
                <w:color w:val="000000"/>
              </w:rPr>
              <w:t>Read/Write access granted for county if worker is within the tribe. A user outside the tribe cannot have county override onto a Tribal record</w:t>
            </w:r>
          </w:p>
        </w:tc>
      </w:tr>
      <w:tr w:rsidRPr="00BB26D2" w:rsidR="00BB26D2" w:rsidTr="6FE4024E" w14:paraId="41573DD5" w14:textId="77777777">
        <w:trPr>
          <w:trHeight w:val="1450"/>
        </w:trPr>
        <w:tc>
          <w:tcPr>
            <w:tcW w:w="2540" w:type="dxa"/>
            <w:vMerge/>
            <w:tcBorders/>
            <w:tcMar/>
            <w:vAlign w:val="center"/>
            <w:hideMark/>
          </w:tcPr>
          <w:p w:rsidRPr="00BB26D2" w:rsidR="00BB26D2" w:rsidP="00C037D8" w:rsidRDefault="00BB26D2" w14:paraId="2047E283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</w:rPr>
            </w:pPr>
          </w:p>
        </w:tc>
        <w:tc>
          <w:tcPr>
            <w:tcW w:w="4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BB26D2" w:rsidR="00BB26D2" w:rsidP="00C037D8" w:rsidRDefault="00BB26D2" w14:paraId="00C98D7E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</w:rPr>
            </w:pPr>
            <w:r w:rsidRPr="00BB26D2">
              <w:rPr>
                <w:rFonts w:ascii="Aptos Narrow" w:hAnsi="Aptos Narrow" w:eastAsia="Times New Roman" w:cs="Times New Roman"/>
                <w:color w:val="000000"/>
              </w:rPr>
              <w:t>State-wide Read</w:t>
            </w:r>
          </w:p>
        </w:tc>
        <w:tc>
          <w:tcPr>
            <w:tcW w:w="6865" w:type="dxa"/>
            <w:tcBorders>
              <w:top w:val="nil"/>
              <w:left w:val="single" w:color="auto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  <w:hideMark/>
          </w:tcPr>
          <w:p w:rsidRPr="00BB26D2" w:rsidR="00BB26D2" w:rsidP="00C037D8" w:rsidRDefault="00BB26D2" w14:paraId="4F45BC57" w14:textId="041D26B0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</w:rPr>
            </w:pPr>
            <w:r w:rsidRPr="6FE4024E" w:rsidR="106E776E">
              <w:rPr>
                <w:rFonts w:ascii="Aptos Narrow" w:hAnsi="Aptos Narrow" w:eastAsia="Times New Roman" w:cs="Times New Roman"/>
                <w:color w:val="000000" w:themeColor="text1" w:themeTint="FF" w:themeShade="FF"/>
              </w:rPr>
              <w:t xml:space="preserve">Read access granted for state. </w:t>
            </w:r>
            <w:r w:rsidRPr="6FE4024E" w:rsidR="7CA5E048">
              <w:rPr>
                <w:rFonts w:ascii="Aptos Narrow" w:hAnsi="Aptos Narrow" w:eastAsia="Times New Roman" w:cs="Times New Roman"/>
                <w:color w:val="000000" w:themeColor="text1" w:themeTint="FF" w:themeShade="FF"/>
              </w:rPr>
              <w:t>However,</w:t>
            </w:r>
            <w:r w:rsidRPr="6FE4024E" w:rsidR="106E776E">
              <w:rPr>
                <w:rFonts w:ascii="Aptos Narrow" w:hAnsi="Aptos Narrow" w:eastAsia="Times New Roman" w:cs="Times New Roman"/>
                <w:color w:val="000000" w:themeColor="text1" w:themeTint="FF" w:themeShade="FF"/>
              </w:rPr>
              <w:t xml:space="preserve"> tribe records will not be applicable unless worker is within the tribe. A user outside the tribe cannot have county override onto a Tribal record</w:t>
            </w:r>
          </w:p>
        </w:tc>
      </w:tr>
      <w:tr w:rsidRPr="00BB26D2" w:rsidR="00BB26D2" w:rsidTr="6FE4024E" w14:paraId="55165EA3" w14:textId="77777777">
        <w:trPr>
          <w:trHeight w:val="1160"/>
        </w:trPr>
        <w:tc>
          <w:tcPr>
            <w:tcW w:w="2540" w:type="dxa"/>
            <w:vMerge/>
            <w:tcBorders/>
            <w:tcMar/>
            <w:vAlign w:val="center"/>
            <w:hideMark/>
          </w:tcPr>
          <w:p w:rsidRPr="00BB26D2" w:rsidR="00BB26D2" w:rsidP="00C037D8" w:rsidRDefault="00BB26D2" w14:paraId="4AEBECB8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</w:rPr>
            </w:pPr>
          </w:p>
        </w:tc>
        <w:tc>
          <w:tcPr>
            <w:tcW w:w="4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BB26D2" w:rsidR="00BB26D2" w:rsidP="00C037D8" w:rsidRDefault="00BB26D2" w14:paraId="57E52E9A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</w:rPr>
            </w:pPr>
            <w:r w:rsidRPr="00BB26D2">
              <w:rPr>
                <w:rFonts w:ascii="Aptos Narrow" w:hAnsi="Aptos Narrow" w:eastAsia="Times New Roman" w:cs="Times New Roman"/>
                <w:color w:val="000000"/>
              </w:rPr>
              <w:t>State Read Only</w:t>
            </w:r>
          </w:p>
        </w:tc>
        <w:tc>
          <w:tcPr>
            <w:tcW w:w="6865" w:type="dxa"/>
            <w:tcBorders>
              <w:top w:val="nil"/>
              <w:left w:val="single" w:color="auto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  <w:hideMark/>
          </w:tcPr>
          <w:p w:rsidRPr="00BB26D2" w:rsidR="00BB26D2" w:rsidP="00C037D8" w:rsidRDefault="00BB26D2" w14:paraId="0E39A908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</w:rPr>
            </w:pPr>
            <w:r w:rsidRPr="00BB26D2">
              <w:rPr>
                <w:rFonts w:ascii="Aptos Narrow" w:hAnsi="Aptos Narrow" w:eastAsia="Times New Roman" w:cs="Times New Roman"/>
                <w:color w:val="000000"/>
              </w:rPr>
              <w:t xml:space="preserve">Assigned by state admin, not available to county or tribes, can be assigned to </w:t>
            </w:r>
            <w:proofErr w:type="gramStart"/>
            <w:r w:rsidRPr="00BB26D2">
              <w:rPr>
                <w:rFonts w:ascii="Aptos Narrow" w:hAnsi="Aptos Narrow" w:eastAsia="Times New Roman" w:cs="Times New Roman"/>
                <w:color w:val="000000"/>
              </w:rPr>
              <w:t>worker</w:t>
            </w:r>
            <w:proofErr w:type="gramEnd"/>
            <w:r w:rsidRPr="00BB26D2">
              <w:rPr>
                <w:rFonts w:ascii="Aptos Narrow" w:hAnsi="Aptos Narrow" w:eastAsia="Times New Roman" w:cs="Times New Roman"/>
                <w:color w:val="000000"/>
              </w:rPr>
              <w:t xml:space="preserve"> in county 99. </w:t>
            </w:r>
            <w:r w:rsidRPr="00BB26D2">
              <w:rPr>
                <w:rFonts w:ascii="Aptos Narrow" w:hAnsi="Aptos Narrow" w:eastAsia="Times New Roman" w:cs="Times New Roman"/>
                <w:b/>
                <w:bCs/>
                <w:color w:val="000000"/>
              </w:rPr>
              <w:t>Does not grant</w:t>
            </w:r>
            <w:r w:rsidRPr="00BB26D2">
              <w:rPr>
                <w:rFonts w:ascii="Aptos Narrow" w:hAnsi="Aptos Narrow" w:eastAsia="Times New Roman" w:cs="Times New Roman"/>
                <w:color w:val="000000"/>
              </w:rPr>
              <w:t xml:space="preserve"> access to tribe records</w:t>
            </w:r>
          </w:p>
        </w:tc>
      </w:tr>
      <w:tr w:rsidRPr="00BB26D2" w:rsidR="00BB26D2" w:rsidTr="6FE4024E" w14:paraId="04947D9E" w14:textId="77777777">
        <w:trPr>
          <w:trHeight w:val="1160"/>
        </w:trPr>
        <w:tc>
          <w:tcPr>
            <w:tcW w:w="2540" w:type="dxa"/>
            <w:vMerge/>
            <w:tcBorders/>
            <w:tcMar/>
            <w:vAlign w:val="center"/>
            <w:hideMark/>
          </w:tcPr>
          <w:p w:rsidRPr="00BB26D2" w:rsidR="00BB26D2" w:rsidP="00C037D8" w:rsidRDefault="00BB26D2" w14:paraId="56397F09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</w:rPr>
            </w:pPr>
          </w:p>
        </w:tc>
        <w:tc>
          <w:tcPr>
            <w:tcW w:w="4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  <w:vAlign w:val="center"/>
            <w:hideMark/>
          </w:tcPr>
          <w:p w:rsidRPr="00BB26D2" w:rsidR="00BB26D2" w:rsidP="00C037D8" w:rsidRDefault="00BB26D2" w14:paraId="76CB64B7" w14:textId="58483646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</w:rPr>
            </w:pPr>
            <w:r w:rsidRPr="00BB26D2">
              <w:rPr>
                <w:rFonts w:ascii="Aptos Narrow" w:hAnsi="Aptos Narrow" w:eastAsia="Times New Roman" w:cs="Times New Roman"/>
                <w:color w:val="000000"/>
              </w:rPr>
              <w:t xml:space="preserve">Tribal </w:t>
            </w:r>
            <w:r w:rsidRPr="00BB26D2">
              <w:rPr>
                <w:rFonts w:ascii="Aptos Narrow" w:hAnsi="Aptos Narrow" w:eastAsia="Times New Roman" w:cs="Times New Roman"/>
                <w:color w:val="000000"/>
              </w:rPr>
              <w:t>Jurisdiction</w:t>
            </w:r>
            <w:r w:rsidRPr="00BB26D2">
              <w:rPr>
                <w:rFonts w:ascii="Aptos Narrow" w:hAnsi="Aptos Narrow" w:eastAsia="Times New Roman" w:cs="Times New Roman"/>
                <w:color w:val="000000"/>
              </w:rPr>
              <w:t xml:space="preserve"> State Read Only</w:t>
            </w:r>
          </w:p>
        </w:tc>
        <w:tc>
          <w:tcPr>
            <w:tcW w:w="6865" w:type="dxa"/>
            <w:tcBorders>
              <w:top w:val="nil"/>
              <w:left w:val="single" w:color="auto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  <w:hideMark/>
          </w:tcPr>
          <w:p w:rsidRPr="00BB26D2" w:rsidR="00BB26D2" w:rsidP="00C037D8" w:rsidRDefault="00BB26D2" w14:paraId="73E3C89F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</w:rPr>
            </w:pPr>
            <w:r w:rsidRPr="00BB26D2">
              <w:rPr>
                <w:rFonts w:ascii="Aptos Narrow" w:hAnsi="Aptos Narrow" w:eastAsia="Times New Roman" w:cs="Times New Roman"/>
                <w:color w:val="000000"/>
              </w:rPr>
              <w:t xml:space="preserve">Assigned by state admin, not available to county or tribes, can be assigned to </w:t>
            </w:r>
            <w:proofErr w:type="gramStart"/>
            <w:r w:rsidRPr="00BB26D2">
              <w:rPr>
                <w:rFonts w:ascii="Aptos Narrow" w:hAnsi="Aptos Narrow" w:eastAsia="Times New Roman" w:cs="Times New Roman"/>
                <w:color w:val="000000"/>
              </w:rPr>
              <w:t>worker</w:t>
            </w:r>
            <w:proofErr w:type="gramEnd"/>
            <w:r w:rsidRPr="00BB26D2">
              <w:rPr>
                <w:rFonts w:ascii="Aptos Narrow" w:hAnsi="Aptos Narrow" w:eastAsia="Times New Roman" w:cs="Times New Roman"/>
                <w:color w:val="000000"/>
              </w:rPr>
              <w:t xml:space="preserve"> in county 99. </w:t>
            </w:r>
            <w:r w:rsidRPr="00BB26D2">
              <w:rPr>
                <w:rFonts w:ascii="Aptos Narrow" w:hAnsi="Aptos Narrow" w:eastAsia="Times New Roman" w:cs="Times New Roman"/>
                <w:b/>
                <w:bCs/>
                <w:color w:val="000000"/>
              </w:rPr>
              <w:t xml:space="preserve">Grants </w:t>
            </w:r>
            <w:r w:rsidRPr="00BB26D2">
              <w:rPr>
                <w:rFonts w:ascii="Aptos Narrow" w:hAnsi="Aptos Narrow" w:eastAsia="Times New Roman" w:cs="Times New Roman"/>
                <w:color w:val="000000"/>
              </w:rPr>
              <w:t>access to tribe records</w:t>
            </w:r>
          </w:p>
        </w:tc>
      </w:tr>
      <w:tr w:rsidRPr="00BB26D2" w:rsidR="00BB26D2" w:rsidTr="6FE4024E" w14:paraId="4FD58D7D" w14:textId="77777777">
        <w:trPr>
          <w:gridAfter w:val="1"/>
          <w:wAfter w:w="6865" w:type="dxa"/>
          <w:trHeight w:val="290"/>
        </w:trPr>
        <w:tc>
          <w:tcPr>
            <w:tcW w:w="2540" w:type="dxa"/>
            <w:tcBorders>
              <w:top w:val="single" w:color="000000" w:themeColor="text1" w:sz="4" w:space="0"/>
              <w:left w:val="single" w:color="000000" w:themeColor="text1" w:sz="4" w:space="0"/>
              <w:bottom w:val="nil"/>
              <w:right w:val="single" w:color="000000" w:themeColor="text1" w:sz="4" w:space="0"/>
            </w:tcBorders>
            <w:shd w:val="clear" w:color="auto" w:fill="D9E2F3" w:themeFill="accent1" w:themeFillTint="33"/>
            <w:noWrap/>
            <w:tcMar/>
            <w:vAlign w:val="bottom"/>
            <w:hideMark/>
          </w:tcPr>
          <w:p w:rsidRPr="00BB26D2" w:rsidR="00BB26D2" w:rsidP="00BB26D2" w:rsidRDefault="00BB26D2" w14:paraId="26DF2D05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b/>
                <w:bCs/>
                <w:color w:val="000000"/>
              </w:rPr>
            </w:pPr>
            <w:r w:rsidRPr="00BB26D2">
              <w:rPr>
                <w:rFonts w:ascii="Aptos Narrow" w:hAnsi="Aptos Narrow" w:eastAsia="Times New Roman" w:cs="Times New Roman"/>
                <w:b/>
                <w:bCs/>
                <w:color w:val="000000"/>
              </w:rPr>
              <w:lastRenderedPageBreak/>
              <w:t>Worker Permission</w:t>
            </w:r>
          </w:p>
        </w:tc>
        <w:tc>
          <w:tcPr>
            <w:tcW w:w="4900" w:type="dxa"/>
            <w:tcBorders>
              <w:top w:val="single" w:color="000000" w:themeColor="text1" w:sz="4" w:space="0"/>
              <w:left w:val="nil"/>
              <w:bottom w:val="nil"/>
              <w:right w:val="single" w:color="000000" w:themeColor="text1" w:sz="4" w:space="0"/>
            </w:tcBorders>
            <w:shd w:val="clear" w:color="auto" w:fill="D9E2F3" w:themeFill="accent1" w:themeFillTint="33"/>
            <w:noWrap/>
            <w:tcMar/>
            <w:vAlign w:val="bottom"/>
            <w:hideMark/>
          </w:tcPr>
          <w:p w:rsidRPr="00BB26D2" w:rsidR="00BB26D2" w:rsidP="00BB26D2" w:rsidRDefault="00BB26D2" w14:paraId="5ACEEFE2" w14:textId="77777777">
            <w:pPr>
              <w:spacing w:after="0" w:line="240" w:lineRule="auto"/>
              <w:jc w:val="center"/>
              <w:rPr>
                <w:rFonts w:ascii="Aptos Narrow" w:hAnsi="Aptos Narrow" w:eastAsia="Times New Roman" w:cs="Times New Roman"/>
                <w:b/>
                <w:bCs/>
                <w:color w:val="000000"/>
              </w:rPr>
            </w:pPr>
            <w:r w:rsidRPr="00BB26D2">
              <w:rPr>
                <w:rFonts w:ascii="Aptos Narrow" w:hAnsi="Aptos Narrow" w:eastAsia="Times New Roman" w:cs="Times New Roman"/>
                <w:b/>
                <w:bCs/>
                <w:color w:val="000000"/>
              </w:rPr>
              <w:t>Access Description</w:t>
            </w:r>
          </w:p>
        </w:tc>
      </w:tr>
      <w:tr w:rsidRPr="00BB26D2" w:rsidR="00BB26D2" w:rsidTr="6FE4024E" w14:paraId="7AAAE133" w14:textId="77777777">
        <w:trPr>
          <w:gridAfter w:val="1"/>
          <w:wAfter w:w="6865" w:type="dxa"/>
          <w:trHeight w:val="703"/>
        </w:trPr>
        <w:tc>
          <w:tcPr>
            <w:tcW w:w="254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BB26D2" w:rsidR="00BB26D2" w:rsidP="00BB26D2" w:rsidRDefault="00BB26D2" w14:paraId="4EA1CCD3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</w:rPr>
            </w:pPr>
            <w:proofErr w:type="spellStart"/>
            <w:r w:rsidRPr="00BB26D2">
              <w:rPr>
                <w:rFonts w:ascii="Aptos Narrow" w:hAnsi="Aptos Narrow" w:eastAsia="Times New Roman" w:cs="Times New Roman"/>
                <w:color w:val="000000"/>
              </w:rPr>
              <w:t>CalSAWS</w:t>
            </w:r>
            <w:proofErr w:type="spellEnd"/>
            <w:r w:rsidRPr="00BB26D2">
              <w:rPr>
                <w:rFonts w:ascii="Aptos Narrow" w:hAnsi="Aptos Narrow" w:eastAsia="Times New Roman" w:cs="Times New Roman"/>
                <w:color w:val="000000"/>
              </w:rPr>
              <w:t xml:space="preserve"> </w:t>
            </w:r>
            <w:proofErr w:type="spellStart"/>
            <w:r w:rsidRPr="00BB26D2">
              <w:rPr>
                <w:rFonts w:ascii="Aptos Narrow" w:hAnsi="Aptos Narrow" w:eastAsia="Times New Roman" w:cs="Times New Roman"/>
                <w:color w:val="000000"/>
              </w:rPr>
              <w:t>Readonly</w:t>
            </w:r>
            <w:proofErr w:type="spellEnd"/>
            <w:r w:rsidRPr="00BB26D2">
              <w:rPr>
                <w:rFonts w:ascii="Aptos Narrow" w:hAnsi="Aptos Narrow" w:eastAsia="Times New Roman" w:cs="Times New Roman"/>
                <w:color w:val="000000"/>
              </w:rPr>
              <w:t xml:space="preserve"> User</w:t>
            </w:r>
          </w:p>
        </w:tc>
        <w:tc>
          <w:tcPr>
            <w:tcW w:w="4900" w:type="dxa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hideMark/>
          </w:tcPr>
          <w:p w:rsidRPr="00BB26D2" w:rsidR="00BB26D2" w:rsidP="00BB26D2" w:rsidRDefault="00BB26D2" w14:paraId="303BA161" w14:textId="403804E9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</w:rPr>
            </w:pPr>
            <w:r w:rsidRPr="00BB26D2">
              <w:rPr>
                <w:rFonts w:ascii="Aptos Narrow" w:hAnsi="Aptos Narrow" w:eastAsia="Times New Roman" w:cs="Times New Roman"/>
                <w:color w:val="000000"/>
              </w:rPr>
              <w:t xml:space="preserve">These worker permissions provide access to child record </w:t>
            </w:r>
            <w:proofErr w:type="gramStart"/>
            <w:r w:rsidRPr="00BB26D2">
              <w:rPr>
                <w:rFonts w:ascii="Aptos Narrow" w:hAnsi="Aptos Narrow" w:eastAsia="Times New Roman" w:cs="Times New Roman"/>
                <w:color w:val="000000"/>
              </w:rPr>
              <w:t>unit of works</w:t>
            </w:r>
            <w:proofErr w:type="gramEnd"/>
            <w:r w:rsidRPr="00BB26D2">
              <w:rPr>
                <w:rFonts w:ascii="Aptos Narrow" w:hAnsi="Aptos Narrow" w:eastAsia="Times New Roman" w:cs="Times New Roman"/>
                <w:color w:val="000000"/>
              </w:rPr>
              <w:t xml:space="preserve"> related to parent records of either Screening, </w:t>
            </w:r>
            <w:r w:rsidRPr="00BB26D2">
              <w:rPr>
                <w:rFonts w:ascii="Aptos Narrow" w:hAnsi="Aptos Narrow" w:eastAsia="Times New Roman" w:cs="Times New Roman"/>
                <w:color w:val="000000"/>
              </w:rPr>
              <w:t>Referral</w:t>
            </w:r>
            <w:r w:rsidRPr="00BB26D2">
              <w:rPr>
                <w:rFonts w:ascii="Aptos Narrow" w:hAnsi="Aptos Narrow" w:eastAsia="Times New Roman" w:cs="Times New Roman"/>
                <w:color w:val="000000"/>
              </w:rPr>
              <w:t xml:space="preserve"> or Case</w:t>
            </w:r>
            <w:r>
              <w:rPr>
                <w:rFonts w:ascii="Aptos Narrow" w:hAnsi="Aptos Narrow" w:eastAsia="Times New Roman" w:cs="Times New Roman"/>
                <w:color w:val="000000"/>
              </w:rPr>
              <w:t>, o</w:t>
            </w:r>
            <w:r w:rsidRPr="00BB26D2">
              <w:rPr>
                <w:rFonts w:ascii="Aptos Narrow" w:hAnsi="Aptos Narrow" w:eastAsia="Times New Roman" w:cs="Times New Roman"/>
                <w:color w:val="000000"/>
              </w:rPr>
              <w:t>r parent record access to RFA, or RSO.</w:t>
            </w:r>
          </w:p>
        </w:tc>
      </w:tr>
      <w:tr w:rsidRPr="00BB26D2" w:rsidR="00BB26D2" w:rsidTr="6FE4024E" w14:paraId="0C8ACEE8" w14:textId="77777777">
        <w:trPr>
          <w:gridAfter w:val="1"/>
          <w:wAfter w:w="6865" w:type="dxa"/>
          <w:trHeight w:val="703"/>
        </w:trPr>
        <w:tc>
          <w:tcPr>
            <w:tcW w:w="2540" w:type="dxa"/>
            <w:tcBorders>
              <w:top w:val="nil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BB26D2" w:rsidR="00BB26D2" w:rsidP="00BB26D2" w:rsidRDefault="00BB26D2" w14:paraId="088E4F00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</w:rPr>
            </w:pPr>
            <w:proofErr w:type="spellStart"/>
            <w:r w:rsidRPr="00BB26D2">
              <w:rPr>
                <w:rFonts w:ascii="Aptos Narrow" w:hAnsi="Aptos Narrow" w:eastAsia="Times New Roman" w:cs="Times New Roman"/>
                <w:color w:val="000000"/>
              </w:rPr>
              <w:t>CalSAWS</w:t>
            </w:r>
            <w:proofErr w:type="spellEnd"/>
            <w:r w:rsidRPr="00BB26D2">
              <w:rPr>
                <w:rFonts w:ascii="Aptos Narrow" w:hAnsi="Aptos Narrow" w:eastAsia="Times New Roman" w:cs="Times New Roman"/>
                <w:color w:val="000000"/>
              </w:rPr>
              <w:t xml:space="preserve"> </w:t>
            </w:r>
            <w:proofErr w:type="spellStart"/>
            <w:r w:rsidRPr="00BB26D2">
              <w:rPr>
                <w:rFonts w:ascii="Aptos Narrow" w:hAnsi="Aptos Narrow" w:eastAsia="Times New Roman" w:cs="Times New Roman"/>
                <w:color w:val="000000"/>
              </w:rPr>
              <w:t>ReadWrite</w:t>
            </w:r>
            <w:proofErr w:type="spellEnd"/>
            <w:r w:rsidRPr="00BB26D2">
              <w:rPr>
                <w:rFonts w:ascii="Aptos Narrow" w:hAnsi="Aptos Narrow" w:eastAsia="Times New Roman" w:cs="Times New Roman"/>
                <w:color w:val="000000"/>
              </w:rPr>
              <w:t xml:space="preserve"> User</w:t>
            </w:r>
          </w:p>
        </w:tc>
        <w:tc>
          <w:tcPr>
            <w:tcW w:w="4900" w:type="dxa"/>
            <w:vMerge/>
            <w:tcBorders/>
            <w:tcMar/>
            <w:vAlign w:val="center"/>
            <w:hideMark/>
          </w:tcPr>
          <w:p w:rsidRPr="00BB26D2" w:rsidR="00BB26D2" w:rsidP="00BB26D2" w:rsidRDefault="00BB26D2" w14:paraId="56797503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</w:rPr>
            </w:pPr>
          </w:p>
        </w:tc>
      </w:tr>
      <w:tr w:rsidRPr="00BB26D2" w:rsidR="00BB26D2" w:rsidTr="6FE4024E" w14:paraId="13CF43E3" w14:textId="77777777">
        <w:trPr>
          <w:gridAfter w:val="1"/>
          <w:wAfter w:w="6865" w:type="dxa"/>
          <w:trHeight w:val="703"/>
        </w:trPr>
        <w:tc>
          <w:tcPr>
            <w:tcW w:w="2540" w:type="dxa"/>
            <w:tcBorders>
              <w:top w:val="nil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BB26D2" w:rsidR="00BB26D2" w:rsidP="00BB26D2" w:rsidRDefault="00BB26D2" w14:paraId="44305374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</w:rPr>
            </w:pPr>
            <w:r w:rsidRPr="00BB26D2">
              <w:rPr>
                <w:rFonts w:ascii="Aptos Narrow" w:hAnsi="Aptos Narrow" w:eastAsia="Times New Roman" w:cs="Times New Roman"/>
                <w:color w:val="000000"/>
              </w:rPr>
              <w:t>County Fiscal Supervisor</w:t>
            </w:r>
          </w:p>
        </w:tc>
        <w:tc>
          <w:tcPr>
            <w:tcW w:w="4900" w:type="dxa"/>
            <w:vMerge/>
            <w:tcBorders/>
            <w:tcMar/>
            <w:vAlign w:val="center"/>
            <w:hideMark/>
          </w:tcPr>
          <w:p w:rsidRPr="00BB26D2" w:rsidR="00BB26D2" w:rsidP="00BB26D2" w:rsidRDefault="00BB26D2" w14:paraId="0CFE5353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</w:rPr>
            </w:pPr>
          </w:p>
        </w:tc>
      </w:tr>
      <w:tr w:rsidRPr="00BB26D2" w:rsidR="00BB26D2" w:rsidTr="6FE4024E" w14:paraId="11664680" w14:textId="77777777">
        <w:trPr>
          <w:gridAfter w:val="1"/>
          <w:wAfter w:w="6865" w:type="dxa"/>
          <w:trHeight w:val="703"/>
        </w:trPr>
        <w:tc>
          <w:tcPr>
            <w:tcW w:w="2540" w:type="dxa"/>
            <w:tcBorders>
              <w:top w:val="nil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BB26D2" w:rsidR="00BB26D2" w:rsidP="00BB26D2" w:rsidRDefault="00BB26D2" w14:paraId="116C1FCD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</w:rPr>
            </w:pPr>
            <w:r w:rsidRPr="00BB26D2">
              <w:rPr>
                <w:rFonts w:ascii="Aptos Narrow" w:hAnsi="Aptos Narrow" w:eastAsia="Times New Roman" w:cs="Times New Roman"/>
                <w:color w:val="000000"/>
              </w:rPr>
              <w:t>County Fiscal Worker</w:t>
            </w:r>
          </w:p>
        </w:tc>
        <w:tc>
          <w:tcPr>
            <w:tcW w:w="4900" w:type="dxa"/>
            <w:vMerge/>
            <w:tcBorders/>
            <w:tcMar/>
            <w:vAlign w:val="center"/>
            <w:hideMark/>
          </w:tcPr>
          <w:p w:rsidRPr="00BB26D2" w:rsidR="00BB26D2" w:rsidP="00BB26D2" w:rsidRDefault="00BB26D2" w14:paraId="7C0CC81F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</w:rPr>
            </w:pPr>
          </w:p>
        </w:tc>
      </w:tr>
      <w:tr w:rsidRPr="00BB26D2" w:rsidR="00BB26D2" w:rsidTr="6FE4024E" w14:paraId="309A67DA" w14:textId="77777777">
        <w:trPr>
          <w:gridAfter w:val="1"/>
          <w:wAfter w:w="6865" w:type="dxa"/>
          <w:trHeight w:val="703"/>
        </w:trPr>
        <w:tc>
          <w:tcPr>
            <w:tcW w:w="2540" w:type="dxa"/>
            <w:tcBorders>
              <w:top w:val="nil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BB26D2" w:rsidR="00BB26D2" w:rsidP="00BB26D2" w:rsidRDefault="00BB26D2" w14:paraId="1BAB4C15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</w:rPr>
            </w:pPr>
            <w:r w:rsidRPr="00BB26D2">
              <w:rPr>
                <w:rFonts w:ascii="Aptos Narrow" w:hAnsi="Aptos Narrow" w:eastAsia="Times New Roman" w:cs="Times New Roman"/>
                <w:color w:val="000000"/>
              </w:rPr>
              <w:t>ILP Coordinator</w:t>
            </w:r>
          </w:p>
        </w:tc>
        <w:tc>
          <w:tcPr>
            <w:tcW w:w="4900" w:type="dxa"/>
            <w:vMerge/>
            <w:tcBorders/>
            <w:tcMar/>
            <w:vAlign w:val="center"/>
            <w:hideMark/>
          </w:tcPr>
          <w:p w:rsidRPr="00BB26D2" w:rsidR="00BB26D2" w:rsidP="00BB26D2" w:rsidRDefault="00BB26D2" w14:paraId="15928238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</w:rPr>
            </w:pPr>
          </w:p>
        </w:tc>
      </w:tr>
      <w:tr w:rsidRPr="00BB26D2" w:rsidR="00BB26D2" w:rsidTr="6FE4024E" w14:paraId="6AD70050" w14:textId="77777777">
        <w:trPr>
          <w:gridAfter w:val="1"/>
          <w:wAfter w:w="6865" w:type="dxa"/>
          <w:trHeight w:val="703"/>
        </w:trPr>
        <w:tc>
          <w:tcPr>
            <w:tcW w:w="2540" w:type="dxa"/>
            <w:tcBorders>
              <w:top w:val="nil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BB26D2" w:rsidR="00BB26D2" w:rsidP="00BB26D2" w:rsidRDefault="00BB26D2" w14:paraId="2E8ED0F1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</w:rPr>
            </w:pPr>
            <w:r w:rsidRPr="00BB26D2">
              <w:rPr>
                <w:rFonts w:ascii="Aptos Narrow" w:hAnsi="Aptos Narrow" w:eastAsia="Times New Roman" w:cs="Times New Roman"/>
                <w:color w:val="000000"/>
              </w:rPr>
              <w:t>RFA Supervisor</w:t>
            </w:r>
          </w:p>
        </w:tc>
        <w:tc>
          <w:tcPr>
            <w:tcW w:w="4900" w:type="dxa"/>
            <w:vMerge/>
            <w:tcBorders/>
            <w:tcMar/>
            <w:vAlign w:val="center"/>
            <w:hideMark/>
          </w:tcPr>
          <w:p w:rsidRPr="00BB26D2" w:rsidR="00BB26D2" w:rsidP="00BB26D2" w:rsidRDefault="00BB26D2" w14:paraId="37F2709D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</w:rPr>
            </w:pPr>
          </w:p>
        </w:tc>
      </w:tr>
      <w:tr w:rsidRPr="00BB26D2" w:rsidR="00BB26D2" w:rsidTr="6FE4024E" w14:paraId="0151330A" w14:textId="77777777">
        <w:trPr>
          <w:gridAfter w:val="1"/>
          <w:wAfter w:w="6865" w:type="dxa"/>
          <w:trHeight w:val="703"/>
        </w:trPr>
        <w:tc>
          <w:tcPr>
            <w:tcW w:w="2540" w:type="dxa"/>
            <w:tcBorders>
              <w:top w:val="nil"/>
              <w:left w:val="single" w:color="000000" w:themeColor="text1" w:sz="4" w:space="0"/>
              <w:bottom w:val="single" w:color="auto" w:sz="4" w:space="0"/>
              <w:right w:val="single" w:color="000000" w:themeColor="text1" w:sz="4" w:space="0"/>
            </w:tcBorders>
            <w:noWrap/>
            <w:tcMar/>
            <w:vAlign w:val="bottom"/>
            <w:hideMark/>
          </w:tcPr>
          <w:p w:rsidRPr="00BB26D2" w:rsidR="00BB26D2" w:rsidP="00BB26D2" w:rsidRDefault="00BB26D2" w14:paraId="5533EFA0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</w:rPr>
            </w:pPr>
            <w:r w:rsidRPr="00BB26D2">
              <w:rPr>
                <w:rFonts w:ascii="Aptos Narrow" w:hAnsi="Aptos Narrow" w:eastAsia="Times New Roman" w:cs="Times New Roman"/>
                <w:color w:val="000000"/>
              </w:rPr>
              <w:t>RFA Worker</w:t>
            </w:r>
          </w:p>
        </w:tc>
        <w:tc>
          <w:tcPr>
            <w:tcW w:w="4900" w:type="dxa"/>
            <w:vMerge/>
            <w:tcBorders/>
            <w:tcMar/>
            <w:vAlign w:val="center"/>
            <w:hideMark/>
          </w:tcPr>
          <w:p w:rsidRPr="00BB26D2" w:rsidR="00BB26D2" w:rsidP="00BB26D2" w:rsidRDefault="00BB26D2" w14:paraId="447CC2FD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</w:rPr>
            </w:pPr>
          </w:p>
        </w:tc>
      </w:tr>
      <w:tr w:rsidRPr="00BB26D2" w:rsidR="00BB26D2" w:rsidTr="6FE4024E" w14:paraId="62A0AEDB" w14:textId="77777777">
        <w:trPr>
          <w:gridAfter w:val="1"/>
          <w:wAfter w:w="6865" w:type="dxa"/>
          <w:trHeight w:val="703"/>
        </w:trPr>
        <w:tc>
          <w:tcPr>
            <w:tcW w:w="2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  <w:vAlign w:val="bottom"/>
            <w:hideMark/>
          </w:tcPr>
          <w:p w:rsidRPr="00BB26D2" w:rsidR="00BB26D2" w:rsidP="00BB26D2" w:rsidRDefault="00BB26D2" w14:paraId="231FB2EB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</w:rPr>
            </w:pPr>
            <w:r w:rsidRPr="00BB26D2">
              <w:rPr>
                <w:rFonts w:ascii="Aptos Narrow" w:hAnsi="Aptos Narrow" w:eastAsia="Times New Roman" w:cs="Times New Roman"/>
                <w:color w:val="000000"/>
              </w:rPr>
              <w:t>RSO Investigator Supervisor</w:t>
            </w:r>
          </w:p>
        </w:tc>
        <w:tc>
          <w:tcPr>
            <w:tcW w:w="4900" w:type="dxa"/>
            <w:vMerge/>
            <w:tcBorders/>
            <w:tcMar/>
            <w:vAlign w:val="center"/>
            <w:hideMark/>
          </w:tcPr>
          <w:p w:rsidRPr="00BB26D2" w:rsidR="00BB26D2" w:rsidP="00BB26D2" w:rsidRDefault="00BB26D2" w14:paraId="121FA243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</w:rPr>
            </w:pPr>
          </w:p>
        </w:tc>
      </w:tr>
      <w:tr w:rsidRPr="00BB26D2" w:rsidR="00BB26D2" w:rsidTr="6FE4024E" w14:paraId="5D576119" w14:textId="77777777">
        <w:trPr>
          <w:gridAfter w:val="1"/>
          <w:wAfter w:w="6865" w:type="dxa"/>
          <w:trHeight w:val="703"/>
        </w:trPr>
        <w:tc>
          <w:tcPr>
            <w:tcW w:w="2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/>
            <w:vAlign w:val="bottom"/>
            <w:hideMark/>
          </w:tcPr>
          <w:p w:rsidRPr="00BB26D2" w:rsidR="00BB26D2" w:rsidP="00BB26D2" w:rsidRDefault="00BB26D2" w14:paraId="4960E6D4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</w:rPr>
            </w:pPr>
            <w:r w:rsidRPr="00BB26D2">
              <w:rPr>
                <w:rFonts w:ascii="Aptos Narrow" w:hAnsi="Aptos Narrow" w:eastAsia="Times New Roman" w:cs="Times New Roman"/>
                <w:color w:val="000000"/>
              </w:rPr>
              <w:t xml:space="preserve">RSO Investigator Worker </w:t>
            </w:r>
          </w:p>
        </w:tc>
        <w:tc>
          <w:tcPr>
            <w:tcW w:w="4900" w:type="dxa"/>
            <w:vMerge/>
            <w:tcBorders/>
            <w:tcMar/>
            <w:vAlign w:val="center"/>
            <w:hideMark/>
          </w:tcPr>
          <w:p w:rsidRPr="00BB26D2" w:rsidR="00BB26D2" w:rsidP="00BB26D2" w:rsidRDefault="00BB26D2" w14:paraId="25843E51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color w:val="000000"/>
              </w:rPr>
            </w:pPr>
          </w:p>
        </w:tc>
      </w:tr>
    </w:tbl>
    <w:p w:rsidR="00BB26D2" w:rsidP="00A87896" w:rsidRDefault="00BB26D2" w14:paraId="14BBAA09" w14:textId="7777777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Segoe UI"/>
          <w:b/>
          <w:szCs w:val="22"/>
        </w:rPr>
      </w:pPr>
    </w:p>
    <w:sectPr w:rsidR="00BB26D2" w:rsidSect="003B51E7">
      <w:headerReference w:type="default" r:id="rId13"/>
      <w:footerReference w:type="even" r:id="rId14"/>
      <w:footerReference w:type="default" r:id="rId15"/>
      <w:pgSz w:w="15840" w:h="12240" w:orient="landscape"/>
      <w:pgMar w:top="1440" w:right="1483" w:bottom="720" w:left="720" w:header="720" w:footer="66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028E2" w:rsidP="00A95458" w:rsidRDefault="004028E2" w14:paraId="054543DE" w14:textId="77777777">
      <w:pPr>
        <w:spacing w:after="0" w:line="240" w:lineRule="auto"/>
      </w:pPr>
      <w:r>
        <w:separator/>
      </w:r>
    </w:p>
  </w:endnote>
  <w:endnote w:type="continuationSeparator" w:id="0">
    <w:p w:rsidR="004028E2" w:rsidP="00A95458" w:rsidRDefault="004028E2" w14:paraId="0F0EA014" w14:textId="77777777">
      <w:pPr>
        <w:spacing w:after="0" w:line="240" w:lineRule="auto"/>
      </w:pPr>
      <w:r>
        <w:continuationSeparator/>
      </w:r>
    </w:p>
  </w:endnote>
  <w:endnote w:type="continuationNotice" w:id="1">
    <w:p w:rsidR="004028E2" w:rsidRDefault="004028E2" w14:paraId="436E8E7D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lesforce Sans">
    <w:altName w:val="Calibri"/>
    <w:charset w:val="00"/>
    <w:family w:val="swiss"/>
    <w:pitch w:val="variable"/>
    <w:sig w:usb0="A00000EF" w:usb1="4000204B" w:usb2="00000000" w:usb3="00000000" w:csb0="00000093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B5C53" w:rsidRDefault="005B5C53" w14:paraId="0E8674D0" w14:textId="77777777">
    <w:pPr>
      <w:pStyle w:val="Footer"/>
      <w:framePr w:wrap="none" w:hAnchor="margin" w:vAnchor="text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:rsidR="005B5C53" w:rsidP="0009576C" w:rsidRDefault="005B5C53" w14:paraId="573C05A9" w14:textId="7777777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mc:Ignorable="w14 w15 w16se w16cid w16 w16cex w16sdtdh w16sdtfl w16du wp14">
  <w:sdt>
    <w:sdtPr>
      <w:rPr>
        <w:rStyle w:val="PageNumber"/>
      </w:rPr>
      <w:id w:val="-1224683807"/>
      <w:docPartObj>
        <w:docPartGallery w:val="Page Numbers (Bottom of Page)"/>
        <w:docPartUnique/>
      </w:docPartObj>
    </w:sdtPr>
    <w:sdtEndPr>
      <w:rPr>
        <w:rStyle w:val="PageNumber"/>
        <w:rFonts w:cs="Arial"/>
      </w:rPr>
    </w:sdtEndPr>
    <w:sdtContent>
      <w:p w:rsidRPr="0005533B" w:rsidR="005B5C53" w:rsidP="0005533B" w:rsidRDefault="005B5C53" w14:paraId="2C47CBE6" w14:textId="77777777">
        <w:pPr>
          <w:pStyle w:val="Footer"/>
          <w:framePr w:wrap="none" w:hAnchor="page" w:vAnchor="text" w:x="11752" w:y="542"/>
          <w:rPr>
            <w:rStyle w:val="PageNumber"/>
            <w:rFonts w:ascii="Arial" w:hAnsi="Arial" w:cs="Arial"/>
          </w:rPr>
        </w:pPr>
        <w:r w:rsidRPr="0005533B">
          <w:rPr>
            <w:rStyle w:val="PageNumber"/>
            <w:rFonts w:ascii="Arial" w:hAnsi="Arial" w:cs="Arial"/>
            <w:sz w:val="16"/>
            <w:szCs w:val="16"/>
          </w:rPr>
          <w:fldChar w:fldCharType="begin"/>
        </w:r>
        <w:r w:rsidRPr="0005533B">
          <w:rPr>
            <w:rStyle w:val="PageNumber"/>
            <w:rFonts w:ascii="Arial" w:hAnsi="Arial" w:cs="Arial"/>
            <w:sz w:val="16"/>
            <w:szCs w:val="16"/>
          </w:rPr>
          <w:instrText xml:space="preserve"> PAGE </w:instrText>
        </w:r>
        <w:r w:rsidRPr="0005533B">
          <w:rPr>
            <w:rStyle w:val="PageNumber"/>
            <w:rFonts w:ascii="Arial" w:hAnsi="Arial" w:cs="Arial"/>
            <w:sz w:val="16"/>
            <w:szCs w:val="16"/>
          </w:rPr>
          <w:fldChar w:fldCharType="separate"/>
        </w:r>
        <w:r w:rsidRPr="0005533B">
          <w:rPr>
            <w:rStyle w:val="PageNumber"/>
            <w:rFonts w:ascii="Arial" w:hAnsi="Arial" w:cs="Arial"/>
            <w:noProof/>
            <w:sz w:val="16"/>
            <w:szCs w:val="16"/>
          </w:rPr>
          <w:t>4</w:t>
        </w:r>
        <w:r w:rsidRPr="0005533B">
          <w:rPr>
            <w:rStyle w:val="PageNumber"/>
            <w:rFonts w:ascii="Arial" w:hAnsi="Arial" w:cs="Arial"/>
            <w:sz w:val="16"/>
            <w:szCs w:val="16"/>
          </w:rPr>
          <w:fldChar w:fldCharType="end"/>
        </w:r>
      </w:p>
    </w:sdtContent>
  </w:sdt>
  <w:p w:rsidR="00594751" w:rsidP="0009576C" w:rsidRDefault="00DD0883" w14:paraId="596611E4" w14:textId="77777777">
    <w:pPr>
      <w:pStyle w:val="Footer"/>
      <w:ind w:right="360"/>
    </w:pPr>
    <w:r>
      <w:rPr>
        <w:b/>
        <w:bCs/>
        <w:noProof/>
        <w:color w:val="FFFFFF" w:themeColor="background1"/>
      </w:rPr>
      <mc:AlternateContent>
        <mc:Choice Requires="wpg">
          <w:drawing>
            <wp:anchor distT="0" distB="0" distL="114300" distR="114300" simplePos="0" relativeHeight="251658243" behindDoc="0" locked="0" layoutInCell="1" allowOverlap="1" wp14:anchorId="5AAF719E" wp14:editId="66AA1682">
              <wp:simplePos x="0" y="0"/>
              <wp:positionH relativeFrom="page">
                <wp:align>right</wp:align>
              </wp:positionH>
              <wp:positionV relativeFrom="paragraph">
                <wp:posOffset>74001</wp:posOffset>
              </wp:positionV>
              <wp:extent cx="10030119" cy="219710"/>
              <wp:effectExtent l="0" t="0" r="28575" b="8890"/>
              <wp:wrapNone/>
              <wp:docPr id="11" name="Group 1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030119" cy="219710"/>
                        <a:chOff x="0" y="0"/>
                        <a:chExt cx="7780351" cy="219710"/>
                      </a:xfrm>
                    </wpg:grpSpPr>
                    <wps:wsp>
                      <wps:cNvPr id="20" name="Rectangle 20">
                        <a:extLst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s:cNvPr>
                      <wps:cNvSpPr/>
                      <wps:spPr>
                        <a:xfrm>
                          <a:off x="7951" y="0"/>
                          <a:ext cx="7772400" cy="219710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" name="Straight Connector 21">
                        <a:extLst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s:cNvPr>
                      <wps:cNvCnPr/>
                      <wps:spPr>
                        <a:xfrm>
                          <a:off x="0" y="109662"/>
                          <a:ext cx="7772400" cy="0"/>
                        </a:xfrm>
                        <a:prstGeom prst="line">
                          <a:avLst/>
                        </a:prstGeom>
                        <a:ln w="7620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rto="http://schemas.microsoft.com/office/word/2006/arto" xmlns:adec="http://schemas.microsoft.com/office/drawing/2017/decorative" xmlns:a="http://schemas.openxmlformats.org/drawingml/2006/main">
          <w:pict>
            <v:group id="Group 11" style="position:absolute;margin-left:738.55pt;margin-top:5.85pt;width:789.75pt;height:17.3pt;z-index:251658243;mso-position-horizontal:right;mso-position-horizontal-relative:page;mso-width-relative:margin" coordsize="77803,2197" o:spid="_x0000_s1026" w14:anchorId="544A20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">
              <v:rect id="Rectangle 20" style="position:absolute;left:79;width:77724;height:2197;visibility:visible;mso-wrap-style:square;v-text-anchor:middle" alt="&quot;&quot;" o:spid="_x0000_s1027" fillcolor="#00b0f0" stroked="f" strokeweight="1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"/>
              <v:line id="Straight Connector 21" style="position:absolute;visibility:visible;mso-wrap-style:square" alt="&quot;&quot;" o:spid="_x0000_s1028" strokecolor="#1f3763 [1604]" strokeweight="6pt" o:connectortype="straight" from="0,1096" to="77724,1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">
                <v:stroke joinstyle="miter"/>
              </v:line>
              <w10:wrap anchorx="page"/>
            </v:group>
          </w:pict>
        </mc:Fallback>
      </mc:AlternateContent>
    </w:r>
    <w:r w:rsidR="004A1CFF">
      <w:rPr>
        <w:b/>
        <w:bCs/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58246" behindDoc="0" locked="0" layoutInCell="1" allowOverlap="1" wp14:anchorId="69AEA792" wp14:editId="7D2BDF97">
              <wp:simplePos x="0" y="0"/>
              <wp:positionH relativeFrom="margin">
                <wp:align>center</wp:align>
              </wp:positionH>
              <wp:positionV relativeFrom="paragraph">
                <wp:posOffset>287020</wp:posOffset>
              </wp:positionV>
              <wp:extent cx="3722272" cy="225083"/>
              <wp:effectExtent l="0" t="0" r="0" b="3810"/>
              <wp:wrapNone/>
              <wp:docPr id="49" name="Text Box 49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22272" cy="225083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Pr="00C954BA" w:rsidR="001A50A1" w:rsidP="0009576C" w:rsidRDefault="007127B9" w14:paraId="068688A4" w14:textId="5C1D5251">
                          <w:pPr>
                            <w:jc w:val="center"/>
                            <w:rPr>
                              <w:rFonts w:cs="Arial"/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C954BA">
                            <w:rPr>
                              <w:rFonts w:cs="Arial"/>
                              <w:b/>
                              <w:bCs/>
                              <w:sz w:val="16"/>
                              <w:szCs w:val="16"/>
                            </w:rPr>
                            <w:t>[</w:t>
                          </w:r>
                          <w:r w:rsidR="00180563">
                            <w:rPr>
                              <w:rFonts w:cs="Arial"/>
                              <w:b/>
                              <w:bCs/>
                              <w:sz w:val="16"/>
                              <w:szCs w:val="16"/>
                            </w:rPr>
                            <w:t>Admin Console</w:t>
                          </w:r>
                          <w:r w:rsidRPr="00C954BA">
                            <w:rPr>
                              <w:rFonts w:cs="Arial"/>
                              <w:b/>
                              <w:bCs/>
                              <w:sz w:val="16"/>
                              <w:szCs w:val="16"/>
                            </w:rPr>
                            <w:t>:</w:t>
                          </w:r>
                          <w:r w:rsidR="00BA3ED6">
                            <w:rPr>
                              <w:rFonts w:cs="Arial"/>
                              <w:b/>
                              <w:bCs/>
                              <w:sz w:val="16"/>
                              <w:szCs w:val="16"/>
                            </w:rPr>
                            <w:t xml:space="preserve"> </w:t>
                          </w:r>
                          <w:r w:rsidR="00BB26D2">
                            <w:rPr>
                              <w:rFonts w:cs="Arial"/>
                              <w:b/>
                              <w:bCs/>
                              <w:sz w:val="16"/>
                              <w:szCs w:val="16"/>
                            </w:rPr>
                            <w:t>New Permission Details</w:t>
                          </w:r>
                          <w:r w:rsidRPr="00C954BA">
                            <w:rPr>
                              <w:rFonts w:cs="Arial"/>
                              <w:b/>
                              <w:bCs/>
                              <w:sz w:val="16"/>
                              <w:szCs w:val="16"/>
                            </w:rPr>
                            <w:t xml:space="preserve"> </w:t>
                          </w:r>
                          <w:r w:rsidRPr="00C954BA" w:rsidR="004A1CFF">
                            <w:rPr>
                              <w:rFonts w:cs="Arial"/>
                              <w:b/>
                              <w:bCs/>
                              <w:sz w:val="16"/>
                              <w:szCs w:val="16"/>
                            </w:rPr>
                            <w:t>| Last Updated</w:t>
                          </w:r>
                          <w:r w:rsidR="00B62964">
                            <w:rPr>
                              <w:rFonts w:cs="Arial"/>
                              <w:b/>
                              <w:bCs/>
                              <w:sz w:val="16"/>
                              <w:szCs w:val="16"/>
                            </w:rPr>
                            <w:t xml:space="preserve"> </w:t>
                          </w:r>
                          <w:r w:rsidR="00BB26D2">
                            <w:rPr>
                              <w:rFonts w:cs="Arial"/>
                              <w:b/>
                              <w:bCs/>
                              <w:sz w:val="16"/>
                              <w:szCs w:val="16"/>
                            </w:rPr>
                            <w:t>09/09</w:t>
                          </w:r>
                          <w:r w:rsidR="00180563">
                            <w:rPr>
                              <w:rFonts w:cs="Arial"/>
                              <w:b/>
                              <w:bCs/>
                              <w:sz w:val="16"/>
                              <w:szCs w:val="16"/>
                            </w:rPr>
                            <w:t>/2026</w:t>
                          </w:r>
                          <w:r w:rsidRPr="00C954BA" w:rsidR="004A1CFF">
                            <w:rPr>
                              <w:rFonts w:cs="Arial"/>
                              <w:b/>
                              <w:bCs/>
                              <w:sz w:val="16"/>
                              <w:szCs w:val="16"/>
                            </w:rPr>
                            <w:t>]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69AEA792">
              <v:stroke joinstyle="miter"/>
              <v:path gradientshapeok="t" o:connecttype="rect"/>
            </v:shapetype>
            <v:shape id="Text Box 49" style="position:absolute;margin-left:0;margin-top:22.6pt;width:293.1pt;height:17.7pt;z-index:251658246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alt="&quot;&quot;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">
              <v:textbox>
                <w:txbxContent>
                  <w:p w:rsidRPr="00C954BA" w:rsidR="001A50A1" w:rsidP="0009576C" w:rsidRDefault="007127B9" w14:paraId="068688A4" w14:textId="5C1D5251">
                    <w:pPr>
                      <w:jc w:val="center"/>
                      <w:rPr>
                        <w:rFonts w:cs="Arial"/>
                        <w:b/>
                        <w:bCs/>
                        <w:sz w:val="16"/>
                        <w:szCs w:val="16"/>
                      </w:rPr>
                    </w:pPr>
                    <w:r w:rsidRPr="00C954BA">
                      <w:rPr>
                        <w:rFonts w:cs="Arial"/>
                        <w:b/>
                        <w:bCs/>
                        <w:sz w:val="16"/>
                        <w:szCs w:val="16"/>
                      </w:rPr>
                      <w:t>[</w:t>
                    </w:r>
                    <w:r w:rsidR="00180563">
                      <w:rPr>
                        <w:rFonts w:cs="Arial"/>
                        <w:b/>
                        <w:bCs/>
                        <w:sz w:val="16"/>
                        <w:szCs w:val="16"/>
                      </w:rPr>
                      <w:t>Admin Console</w:t>
                    </w:r>
                    <w:r w:rsidRPr="00C954BA">
                      <w:rPr>
                        <w:rFonts w:cs="Arial"/>
                        <w:b/>
                        <w:bCs/>
                        <w:sz w:val="16"/>
                        <w:szCs w:val="16"/>
                      </w:rPr>
                      <w:t>:</w:t>
                    </w:r>
                    <w:r w:rsidR="00BA3ED6">
                      <w:rPr>
                        <w:rFonts w:cs="Arial"/>
                        <w:b/>
                        <w:bCs/>
                        <w:sz w:val="16"/>
                        <w:szCs w:val="16"/>
                      </w:rPr>
                      <w:t xml:space="preserve"> </w:t>
                    </w:r>
                    <w:r w:rsidR="00BB26D2">
                      <w:rPr>
                        <w:rFonts w:cs="Arial"/>
                        <w:b/>
                        <w:bCs/>
                        <w:sz w:val="16"/>
                        <w:szCs w:val="16"/>
                      </w:rPr>
                      <w:t>New Permission Details</w:t>
                    </w:r>
                    <w:r w:rsidRPr="00C954BA">
                      <w:rPr>
                        <w:rFonts w:cs="Arial"/>
                        <w:b/>
                        <w:bCs/>
                        <w:sz w:val="16"/>
                        <w:szCs w:val="16"/>
                      </w:rPr>
                      <w:t xml:space="preserve"> </w:t>
                    </w:r>
                    <w:r w:rsidRPr="00C954BA" w:rsidR="004A1CFF">
                      <w:rPr>
                        <w:rFonts w:cs="Arial"/>
                        <w:b/>
                        <w:bCs/>
                        <w:sz w:val="16"/>
                        <w:szCs w:val="16"/>
                      </w:rPr>
                      <w:t>| Last Updated</w:t>
                    </w:r>
                    <w:r w:rsidR="00B62964">
                      <w:rPr>
                        <w:rFonts w:cs="Arial"/>
                        <w:b/>
                        <w:bCs/>
                        <w:sz w:val="16"/>
                        <w:szCs w:val="16"/>
                      </w:rPr>
                      <w:t xml:space="preserve"> </w:t>
                    </w:r>
                    <w:r w:rsidR="00BB26D2">
                      <w:rPr>
                        <w:rFonts w:cs="Arial"/>
                        <w:b/>
                        <w:bCs/>
                        <w:sz w:val="16"/>
                        <w:szCs w:val="16"/>
                      </w:rPr>
                      <w:t>09/09</w:t>
                    </w:r>
                    <w:r w:rsidR="00180563">
                      <w:rPr>
                        <w:rFonts w:cs="Arial"/>
                        <w:b/>
                        <w:bCs/>
                        <w:sz w:val="16"/>
                        <w:szCs w:val="16"/>
                      </w:rPr>
                      <w:t>/2026</w:t>
                    </w:r>
                    <w:r w:rsidRPr="00C954BA" w:rsidR="004A1CFF">
                      <w:rPr>
                        <w:rFonts w:cs="Arial"/>
                        <w:b/>
                        <w:bCs/>
                        <w:sz w:val="16"/>
                        <w:szCs w:val="16"/>
                      </w:rPr>
                      <w:t>]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028E2" w:rsidP="00A95458" w:rsidRDefault="004028E2" w14:paraId="24DD7058" w14:textId="77777777">
      <w:pPr>
        <w:spacing w:after="0" w:line="240" w:lineRule="auto"/>
      </w:pPr>
      <w:r>
        <w:separator/>
      </w:r>
    </w:p>
  </w:footnote>
  <w:footnote w:type="continuationSeparator" w:id="0">
    <w:p w:rsidR="004028E2" w:rsidP="00A95458" w:rsidRDefault="004028E2" w14:paraId="4CCF1F87" w14:textId="77777777">
      <w:pPr>
        <w:spacing w:after="0" w:line="240" w:lineRule="auto"/>
      </w:pPr>
      <w:r>
        <w:continuationSeparator/>
      </w:r>
    </w:p>
  </w:footnote>
  <w:footnote w:type="continuationNotice" w:id="1">
    <w:p w:rsidR="004028E2" w:rsidRDefault="004028E2" w14:paraId="3A7EF5D3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sdtfl w16du wp14">
  <w:p w:rsidRPr="0009576C" w:rsidR="00A95458" w:rsidP="00CB5B25" w:rsidRDefault="004420CB" w14:paraId="3F0FF1B8" w14:textId="1A8D2A2A">
    <w:pPr>
      <w:pStyle w:val="Header"/>
      <w:rPr>
        <w:color w:val="000000" w:themeColor="text1"/>
      </w:rPr>
    </w:pPr>
    <w:r w:rsidRPr="0009576C">
      <w:rPr>
        <w:noProof/>
        <w:color w:val="000000" w:themeColor="text1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0AFC5179" wp14:editId="75F21C98">
              <wp:simplePos x="0" y="0"/>
              <wp:positionH relativeFrom="column">
                <wp:posOffset>-485918</wp:posOffset>
              </wp:positionH>
              <wp:positionV relativeFrom="paragraph">
                <wp:posOffset>304230</wp:posOffset>
              </wp:positionV>
              <wp:extent cx="10100765" cy="27949"/>
              <wp:effectExtent l="19050" t="38100" r="53340" b="48260"/>
              <wp:wrapNone/>
              <wp:docPr id="1725987026" name="Straight Connector 1725987026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100765" cy="27949"/>
                      </a:xfrm>
                      <a:prstGeom prst="line">
                        <a:avLst/>
                      </a:prstGeom>
                      <a:ln w="76200">
                        <a:solidFill>
                          <a:schemeClr val="accent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rto="http://schemas.microsoft.com/office/word/2006/arto" xmlns:a14="http://schemas.microsoft.com/office/drawing/2010/main" xmlns:pic="http://schemas.openxmlformats.org/drawingml/2006/picture" xmlns:adec="http://schemas.microsoft.com/office/drawing/2017/decorative" xmlns:a="http://schemas.openxmlformats.org/drawingml/2006/main">
          <w:pict>
            <v:line id="Straight Connector 1725987026" style="position:absolute;flip:y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alt="&quot;&quot;" o:spid="_x0000_s1026" strokecolor="#1f3763 [1604]" strokeweight="6pt" from="-38.25pt,23.95pt" to="757.1pt,26.15pt" w14:anchorId="38E186D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">
              <v:stroke joinstyle="miter"/>
            </v:line>
          </w:pict>
        </mc:Fallback>
      </mc:AlternateContent>
    </w:r>
    <w:r w:rsidRPr="0009576C">
      <w:rPr>
        <w:noProof/>
        <w:color w:val="000000" w:themeColor="text1"/>
      </w:rPr>
      <mc:AlternateContent>
        <mc:Choice Requires="wps">
          <w:drawing>
            <wp:anchor distT="0" distB="0" distL="114300" distR="114300" simplePos="0" relativeHeight="251658241" behindDoc="1" locked="0" layoutInCell="1" allowOverlap="1" wp14:anchorId="53182873" wp14:editId="6E52B2F0">
              <wp:simplePos x="0" y="0"/>
              <wp:positionH relativeFrom="column">
                <wp:posOffset>-443552</wp:posOffset>
              </wp:positionH>
              <wp:positionV relativeFrom="paragraph">
                <wp:posOffset>-225188</wp:posOffset>
              </wp:positionV>
              <wp:extent cx="7192370" cy="385445"/>
              <wp:effectExtent l="0" t="0" r="8890" b="0"/>
              <wp:wrapNone/>
              <wp:docPr id="1406457192" name="Rectangle 140645719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192370" cy="385445"/>
                      </a:xfrm>
                      <a:prstGeom prst="rect">
                        <a:avLst/>
                      </a:prstGeom>
                      <a:solidFill>
                        <a:srgbClr val="00B0F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rto="http://schemas.microsoft.com/office/word/2006/arto" xmlns:a14="http://schemas.microsoft.com/office/drawing/2010/main" xmlns:pic="http://schemas.openxmlformats.org/drawingml/2006/picture" xmlns:adec="http://schemas.microsoft.com/office/drawing/2017/decorative" xmlns:a="http://schemas.openxmlformats.org/drawingml/2006/main">
          <w:pict>
            <v:rect id="Rectangle 1406457192" style="position:absolute;margin-left:-34.95pt;margin-top:-17.75pt;width:566.35pt;height:30.35pt;z-index:-2516582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lt="&quot;&quot;" o:spid="_x0000_s1026" fillcolor="#00b0f0" stroked="f" strokeweight="1pt" w14:anchorId="572D5ED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"/>
          </w:pict>
        </mc:Fallback>
      </mc:AlternateContent>
    </w:r>
    <w:r w:rsidRPr="0009576C" w:rsidR="004C4C73">
      <w:rPr>
        <w:noProof/>
        <w:color w:val="000000" w:themeColor="text1"/>
      </w:rPr>
      <w:drawing>
        <wp:anchor distT="0" distB="0" distL="114300" distR="114300" simplePos="0" relativeHeight="251658244" behindDoc="0" locked="0" layoutInCell="1" allowOverlap="1" wp14:anchorId="2EFFCD60" wp14:editId="56209B99">
          <wp:simplePos x="0" y="0"/>
          <wp:positionH relativeFrom="column">
            <wp:posOffset>6751159</wp:posOffset>
          </wp:positionH>
          <wp:positionV relativeFrom="paragraph">
            <wp:posOffset>-346075</wp:posOffset>
          </wp:positionV>
          <wp:extent cx="1073150" cy="528320"/>
          <wp:effectExtent l="0" t="0" r="0" b="5080"/>
          <wp:wrapNone/>
          <wp:docPr id="3" name="Picture 3" descr="CARE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6594172" name="Picture 15" descr="CARES 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3150" cy="528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A4D3B" w:rsidR="009439B5">
      <w:rPr>
        <w:noProof/>
        <w:color w:val="000000" w:themeColor="text1"/>
      </w:rPr>
      <mc:AlternateContent>
        <mc:Choice Requires="wps">
          <w:drawing>
            <wp:anchor distT="0" distB="0" distL="114300" distR="114300" simplePos="0" relativeHeight="251658245" behindDoc="0" locked="0" layoutInCell="1" allowOverlap="1" wp14:anchorId="5D23AACC" wp14:editId="1597E587">
              <wp:simplePos x="0" y="0"/>
              <wp:positionH relativeFrom="column">
                <wp:posOffset>7840639</wp:posOffset>
              </wp:positionH>
              <wp:positionV relativeFrom="paragraph">
                <wp:posOffset>-163773</wp:posOffset>
              </wp:positionV>
              <wp:extent cx="1732782" cy="328295"/>
              <wp:effectExtent l="0" t="0" r="0" b="0"/>
              <wp:wrapNone/>
              <wp:docPr id="27" name="Text Box 2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32782" cy="3282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Pr="002419D6" w:rsidR="00532A34" w:rsidP="00532A34" w:rsidRDefault="00180563" w14:paraId="532FB9A1" w14:textId="31378274">
                          <w:pPr>
                            <w:rPr>
                              <w:rFonts w:cs="Arial"/>
                            </w:rPr>
                          </w:pPr>
                          <w:r>
                            <w:rPr>
                              <w:rFonts w:cs="Arial"/>
                              <w:b/>
                              <w:bCs/>
                              <w:color w:val="FFFFFF" w:themeColor="background1"/>
                            </w:rPr>
                            <w:t>Knowledge Base Article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14="http://schemas.microsoft.com/office/drawing/2010/main" xmlns:pic="http://schemas.openxmlformats.org/drawingml/2006/picture" xmlns:adec="http://schemas.microsoft.com/office/drawing/2017/decorative" xmlns:a="http://schemas.openxmlformats.org/drawingml/2006/main">
          <w:pict>
            <v:shapetype id="_x0000_t202" coordsize="21600,21600" o:spt="202" path="m,l,21600r21600,l21600,xe" w14:anchorId="5D23AACC">
              <v:stroke joinstyle="miter"/>
              <v:path gradientshapeok="t" o:connecttype="rect"/>
            </v:shapetype>
            <v:shape id="Text Box 27" style="position:absolute;margin-left:617.35pt;margin-top:-12.9pt;width:136.45pt;height:25.85pt;z-index:2516582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lt="&quot;&quot;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">
              <v:textbox>
                <w:txbxContent>
                  <w:p w:rsidRPr="002419D6" w:rsidR="00532A34" w:rsidP="00532A34" w:rsidRDefault="00180563" w14:paraId="532FB9A1" w14:textId="31378274">
                    <w:pPr>
                      <w:rPr>
                        <w:rFonts w:cs="Arial"/>
                      </w:rPr>
                    </w:pPr>
                    <w:r>
                      <w:rPr>
                        <w:rFonts w:cs="Arial"/>
                        <w:b/>
                        <w:bCs/>
                        <w:color w:val="FFFFFF" w:themeColor="background1"/>
                      </w:rPr>
                      <w:t>Knowledge Base Article</w:t>
                    </w:r>
                  </w:p>
                </w:txbxContent>
              </v:textbox>
            </v:shape>
          </w:pict>
        </mc:Fallback>
      </mc:AlternateContent>
    </w:r>
    <w:r w:rsidRPr="0009576C" w:rsidR="00732145">
      <w:rPr>
        <w:noProof/>
        <w:color w:val="000000" w:themeColor="text1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0818E23B" wp14:editId="68DD01A9">
              <wp:simplePos x="0" y="0"/>
              <wp:positionH relativeFrom="column">
                <wp:posOffset>7829711</wp:posOffset>
              </wp:positionH>
              <wp:positionV relativeFrom="paragraph">
                <wp:posOffset>-217805</wp:posOffset>
              </wp:positionV>
              <wp:extent cx="1760562" cy="385445"/>
              <wp:effectExtent l="0" t="0" r="0" b="0"/>
              <wp:wrapNone/>
              <wp:docPr id="26" name="Rectangle 26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60562" cy="385445"/>
                      </a:xfrm>
                      <a:prstGeom prst="rect">
                        <a:avLst/>
                      </a:prstGeom>
                      <a:solidFill>
                        <a:srgbClr val="00B0F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rto="http://schemas.microsoft.com/office/word/2006/arto" xmlns:a14="http://schemas.microsoft.com/office/drawing/2010/main" xmlns:pic="http://schemas.openxmlformats.org/drawingml/2006/picture" xmlns:adec="http://schemas.microsoft.com/office/drawing/2017/decorative" xmlns:a="http://schemas.openxmlformats.org/drawingml/2006/main">
          <w:pict>
            <v:rect id="Rectangle 26" style="position:absolute;margin-left:616.5pt;margin-top:-17.15pt;width:138.65pt;height:30.3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lt="&quot;&quot;" o:spid="_x0000_s1026" fillcolor="#00b0f0" stroked="f" strokeweight="1pt" w14:anchorId="1B23235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filled="f" stroked="f" o:spt="75" o:preferrelative="t" path="m@4@5l@4@11@9@11@9@5xe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gradientshapeok="t" o:connecttype="rect" o:extrusionok="f"/>
        <o:lock v:ext="edit" aspectratio="t"/>
      </v:shapetype>
      <v:shape id="_x0000_i1025" style="width:.75pt;height:.75pt;visibility:visible" o:bullet="t" type="#_x0000_t75">
        <v:imagedata o:title="" r:id="rId1"/>
      </v:shape>
    </w:pict>
  </w:numPicBullet>
  <w:abstractNum w:abstractNumId="0" w15:restartNumberingAfterBreak="0">
    <w:nsid w:val="00172BDA"/>
    <w:multiLevelType w:val="hybridMultilevel"/>
    <w:tmpl w:val="91FCD494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04CC42B0"/>
    <w:multiLevelType w:val="hybridMultilevel"/>
    <w:tmpl w:val="42A08282"/>
    <w:lvl w:ilvl="0" w:tplc="4240E6D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0450AB7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43F0DA0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7750BA4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B692A25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A804290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3DB0117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6A4091E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9A44B15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2" w15:restartNumberingAfterBreak="0">
    <w:nsid w:val="079529BF"/>
    <w:multiLevelType w:val="hybridMultilevel"/>
    <w:tmpl w:val="FFFFFFFF"/>
    <w:lvl w:ilvl="0" w:tplc="1674DB5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88F234F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70042A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A1C981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3B6611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D38580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7F8F34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50C397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AC615E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0F6666D8"/>
    <w:multiLevelType w:val="hybridMultilevel"/>
    <w:tmpl w:val="B3AC58F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F2CBFE"/>
    <w:multiLevelType w:val="hybridMultilevel"/>
    <w:tmpl w:val="CFA44EAA"/>
    <w:lvl w:ilvl="0" w:tplc="547A5C24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504247E6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/>
      </w:rPr>
    </w:lvl>
    <w:lvl w:ilvl="2" w:tplc="9406499C">
      <w:start w:val="1"/>
      <w:numFmt w:val="bullet"/>
      <w:lvlText w:val=""/>
      <w:lvlJc w:val="left"/>
      <w:pPr>
        <w:ind w:left="1440" w:hanging="360"/>
      </w:pPr>
      <w:rPr>
        <w:rFonts w:hint="default" w:ascii="Wingdings" w:hAnsi="Wingdings"/>
      </w:rPr>
    </w:lvl>
    <w:lvl w:ilvl="3" w:tplc="785A90B6">
      <w:start w:val="1"/>
      <w:numFmt w:val="bullet"/>
      <w:lvlText w:val=""/>
      <w:lvlJc w:val="left"/>
      <w:pPr>
        <w:ind w:left="2160" w:hanging="360"/>
      </w:pPr>
      <w:rPr>
        <w:rFonts w:hint="default" w:ascii="Symbol" w:hAnsi="Symbol"/>
      </w:rPr>
    </w:lvl>
    <w:lvl w:ilvl="4" w:tplc="0F020382">
      <w:start w:val="1"/>
      <w:numFmt w:val="bullet"/>
      <w:lvlText w:val="o"/>
      <w:lvlJc w:val="left"/>
      <w:pPr>
        <w:ind w:left="2880" w:hanging="360"/>
      </w:pPr>
      <w:rPr>
        <w:rFonts w:hint="default" w:ascii="Courier New" w:hAnsi="Courier New"/>
      </w:rPr>
    </w:lvl>
    <w:lvl w:ilvl="5" w:tplc="E6B67A56">
      <w:start w:val="1"/>
      <w:numFmt w:val="bullet"/>
      <w:lvlText w:val=""/>
      <w:lvlJc w:val="left"/>
      <w:pPr>
        <w:ind w:left="3600" w:hanging="360"/>
      </w:pPr>
      <w:rPr>
        <w:rFonts w:hint="default" w:ascii="Wingdings" w:hAnsi="Wingdings"/>
      </w:rPr>
    </w:lvl>
    <w:lvl w:ilvl="6" w:tplc="BD6A3C2C">
      <w:start w:val="1"/>
      <w:numFmt w:val="bullet"/>
      <w:lvlText w:val=""/>
      <w:lvlJc w:val="left"/>
      <w:pPr>
        <w:ind w:left="4320" w:hanging="360"/>
      </w:pPr>
      <w:rPr>
        <w:rFonts w:hint="default" w:ascii="Symbol" w:hAnsi="Symbol"/>
      </w:rPr>
    </w:lvl>
    <w:lvl w:ilvl="7" w:tplc="E8B401F2">
      <w:start w:val="1"/>
      <w:numFmt w:val="bullet"/>
      <w:lvlText w:val="o"/>
      <w:lvlJc w:val="left"/>
      <w:pPr>
        <w:ind w:left="5040" w:hanging="360"/>
      </w:pPr>
      <w:rPr>
        <w:rFonts w:hint="default" w:ascii="Courier New" w:hAnsi="Courier New"/>
      </w:rPr>
    </w:lvl>
    <w:lvl w:ilvl="8" w:tplc="EE98C928">
      <w:start w:val="1"/>
      <w:numFmt w:val="bullet"/>
      <w:lvlText w:val=""/>
      <w:lvlJc w:val="left"/>
      <w:pPr>
        <w:ind w:left="5760" w:hanging="360"/>
      </w:pPr>
      <w:rPr>
        <w:rFonts w:hint="default" w:ascii="Wingdings" w:hAnsi="Wingdings"/>
      </w:rPr>
    </w:lvl>
  </w:abstractNum>
  <w:abstractNum w:abstractNumId="5" w15:restartNumberingAfterBreak="0">
    <w:nsid w:val="2CD80322"/>
    <w:multiLevelType w:val="hybridMultilevel"/>
    <w:tmpl w:val="5E50B55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29205A"/>
    <w:multiLevelType w:val="hybridMultilevel"/>
    <w:tmpl w:val="5B649F4C"/>
    <w:lvl w:ilvl="0" w:tplc="1CA0AAC2">
      <w:start w:val="1"/>
      <w:numFmt w:val="decimal"/>
      <w:lvlText w:val="STEP %1:"/>
      <w:lvlJc w:val="left"/>
      <w:pPr>
        <w:ind w:left="720" w:hanging="360"/>
      </w:pPr>
      <w:rPr>
        <w:rFonts w:hint="default" w:ascii="Calibri" w:hAnsi="Calibri"/>
        <w:b/>
        <w:i w:val="0"/>
        <w:color w:val="0070C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857F09"/>
    <w:multiLevelType w:val="hybridMultilevel"/>
    <w:tmpl w:val="A080D92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42E9F00E"/>
    <w:multiLevelType w:val="hybridMultilevel"/>
    <w:tmpl w:val="FFFFFFFF"/>
    <w:lvl w:ilvl="0" w:tplc="798A41D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EF40319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E2B8657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DFE385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01C474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94821B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E14EF6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D0C70C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A5CB9F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5ECF65C9"/>
    <w:multiLevelType w:val="hybridMultilevel"/>
    <w:tmpl w:val="D3285004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0" w15:restartNumberingAfterBreak="0">
    <w:nsid w:val="5F145CDB"/>
    <w:multiLevelType w:val="hybridMultilevel"/>
    <w:tmpl w:val="02CA5156"/>
    <w:lvl w:ilvl="0" w:tplc="B5D88EC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9D08A95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28C8E0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0DF60D0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B05688C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8F202CF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6772075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2018852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1FC2AA4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1" w15:restartNumberingAfterBreak="0">
    <w:nsid w:val="5FD705F9"/>
    <w:multiLevelType w:val="hybridMultilevel"/>
    <w:tmpl w:val="D36428D8"/>
    <w:lvl w:ilvl="0" w:tplc="1CA0AAC2">
      <w:start w:val="1"/>
      <w:numFmt w:val="decimal"/>
      <w:lvlText w:val="STEP %1:"/>
      <w:lvlJc w:val="left"/>
      <w:pPr>
        <w:ind w:left="720" w:hanging="360"/>
      </w:pPr>
      <w:rPr>
        <w:rFonts w:hint="default" w:ascii="Calibri" w:hAnsi="Calibri"/>
        <w:b/>
        <w:i w:val="0"/>
        <w:color w:val="0070C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8266C4"/>
    <w:multiLevelType w:val="hybridMultilevel"/>
    <w:tmpl w:val="9334B534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3" w15:restartNumberingAfterBreak="0">
    <w:nsid w:val="69425371"/>
    <w:multiLevelType w:val="hybridMultilevel"/>
    <w:tmpl w:val="C0FACADE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6DA77BC0"/>
    <w:multiLevelType w:val="hybridMultilevel"/>
    <w:tmpl w:val="86CA5374"/>
    <w:lvl w:ilvl="0" w:tplc="1D0EFB2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FFDC21B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EDF45E3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E930675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1E226ED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2A403A1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EA08E73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74EE2BB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8D427FF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15" w15:restartNumberingAfterBreak="0">
    <w:nsid w:val="786D4F2B"/>
    <w:multiLevelType w:val="hybridMultilevel"/>
    <w:tmpl w:val="EE421DFE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6" w15:restartNumberingAfterBreak="0">
    <w:nsid w:val="78BF180A"/>
    <w:multiLevelType w:val="hybridMultilevel"/>
    <w:tmpl w:val="48C4F220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9005819"/>
    <w:multiLevelType w:val="hybridMultilevel"/>
    <w:tmpl w:val="98C2DFF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1385064">
    <w:abstractNumId w:val="2"/>
  </w:num>
  <w:num w:numId="2" w16cid:durableId="1922445140">
    <w:abstractNumId w:val="8"/>
  </w:num>
  <w:num w:numId="3" w16cid:durableId="347096819">
    <w:abstractNumId w:val="17"/>
  </w:num>
  <w:num w:numId="4" w16cid:durableId="1466853291">
    <w:abstractNumId w:val="11"/>
  </w:num>
  <w:num w:numId="5" w16cid:durableId="1762871819">
    <w:abstractNumId w:val="6"/>
  </w:num>
  <w:num w:numId="6" w16cid:durableId="1428119183">
    <w:abstractNumId w:val="13"/>
  </w:num>
  <w:num w:numId="7" w16cid:durableId="2115901509">
    <w:abstractNumId w:val="3"/>
  </w:num>
  <w:num w:numId="8" w16cid:durableId="1212694835">
    <w:abstractNumId w:val="5"/>
  </w:num>
  <w:num w:numId="9" w16cid:durableId="137959518">
    <w:abstractNumId w:val="16"/>
  </w:num>
  <w:num w:numId="10" w16cid:durableId="128057982">
    <w:abstractNumId w:val="4"/>
  </w:num>
  <w:num w:numId="11" w16cid:durableId="54470332">
    <w:abstractNumId w:val="14"/>
  </w:num>
  <w:num w:numId="12" w16cid:durableId="1299143497">
    <w:abstractNumId w:val="10"/>
  </w:num>
  <w:num w:numId="13" w16cid:durableId="1842773876">
    <w:abstractNumId w:val="1"/>
  </w:num>
  <w:num w:numId="14" w16cid:durableId="991060403">
    <w:abstractNumId w:val="12"/>
  </w:num>
  <w:num w:numId="15" w16cid:durableId="2000693713">
    <w:abstractNumId w:val="0"/>
  </w:num>
  <w:num w:numId="16" w16cid:durableId="1906526988">
    <w:abstractNumId w:val="9"/>
  </w:num>
  <w:num w:numId="17" w16cid:durableId="459957731">
    <w:abstractNumId w:val="15"/>
  </w:num>
  <w:num w:numId="18" w16cid:durableId="147888678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attachedTemplate r:id="rId1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75BB"/>
    <w:rsid w:val="00001C0A"/>
    <w:rsid w:val="00004D66"/>
    <w:rsid w:val="0000778D"/>
    <w:rsid w:val="00010FF6"/>
    <w:rsid w:val="000229BD"/>
    <w:rsid w:val="00024E1B"/>
    <w:rsid w:val="00027D4C"/>
    <w:rsid w:val="0003193D"/>
    <w:rsid w:val="0003571B"/>
    <w:rsid w:val="00035D3D"/>
    <w:rsid w:val="000407B8"/>
    <w:rsid w:val="00040C71"/>
    <w:rsid w:val="000424BA"/>
    <w:rsid w:val="000431A6"/>
    <w:rsid w:val="00044502"/>
    <w:rsid w:val="00045D0A"/>
    <w:rsid w:val="00046D14"/>
    <w:rsid w:val="0004758A"/>
    <w:rsid w:val="0005139E"/>
    <w:rsid w:val="00051A7F"/>
    <w:rsid w:val="00054317"/>
    <w:rsid w:val="00054ED3"/>
    <w:rsid w:val="0005533B"/>
    <w:rsid w:val="00060EAB"/>
    <w:rsid w:val="00066111"/>
    <w:rsid w:val="000665B1"/>
    <w:rsid w:val="000673FB"/>
    <w:rsid w:val="00070F53"/>
    <w:rsid w:val="00081700"/>
    <w:rsid w:val="0008466C"/>
    <w:rsid w:val="00086E1A"/>
    <w:rsid w:val="00090AD0"/>
    <w:rsid w:val="00092C00"/>
    <w:rsid w:val="00092F10"/>
    <w:rsid w:val="00094E40"/>
    <w:rsid w:val="0009530B"/>
    <w:rsid w:val="0009576C"/>
    <w:rsid w:val="00096F60"/>
    <w:rsid w:val="000A2C6F"/>
    <w:rsid w:val="000A4A99"/>
    <w:rsid w:val="000D137B"/>
    <w:rsid w:val="000D4B51"/>
    <w:rsid w:val="000D787C"/>
    <w:rsid w:val="000D7B04"/>
    <w:rsid w:val="000E24CE"/>
    <w:rsid w:val="000E54FA"/>
    <w:rsid w:val="000E756D"/>
    <w:rsid w:val="000E78C1"/>
    <w:rsid w:val="000F2D5A"/>
    <w:rsid w:val="000F3398"/>
    <w:rsid w:val="000F6FFF"/>
    <w:rsid w:val="000F7252"/>
    <w:rsid w:val="001005D2"/>
    <w:rsid w:val="00102C73"/>
    <w:rsid w:val="001034A0"/>
    <w:rsid w:val="0011302E"/>
    <w:rsid w:val="00114B62"/>
    <w:rsid w:val="00114E3A"/>
    <w:rsid w:val="00115C9A"/>
    <w:rsid w:val="00117B38"/>
    <w:rsid w:val="00127AC2"/>
    <w:rsid w:val="0013021F"/>
    <w:rsid w:val="0013090B"/>
    <w:rsid w:val="001311C9"/>
    <w:rsid w:val="00132B63"/>
    <w:rsid w:val="00134388"/>
    <w:rsid w:val="00134A47"/>
    <w:rsid w:val="0013668D"/>
    <w:rsid w:val="001368EC"/>
    <w:rsid w:val="00136F22"/>
    <w:rsid w:val="00140CFD"/>
    <w:rsid w:val="001414E8"/>
    <w:rsid w:val="001426E1"/>
    <w:rsid w:val="00143394"/>
    <w:rsid w:val="00150215"/>
    <w:rsid w:val="001568C9"/>
    <w:rsid w:val="00156AC5"/>
    <w:rsid w:val="0016418B"/>
    <w:rsid w:val="00167D53"/>
    <w:rsid w:val="00171E26"/>
    <w:rsid w:val="00175D32"/>
    <w:rsid w:val="001769BA"/>
    <w:rsid w:val="00180563"/>
    <w:rsid w:val="00182668"/>
    <w:rsid w:val="00192AF9"/>
    <w:rsid w:val="00193D0D"/>
    <w:rsid w:val="0019793E"/>
    <w:rsid w:val="001A0FFD"/>
    <w:rsid w:val="001A50A1"/>
    <w:rsid w:val="001A5CE2"/>
    <w:rsid w:val="001A6A7D"/>
    <w:rsid w:val="001A6EE0"/>
    <w:rsid w:val="001A77EC"/>
    <w:rsid w:val="001B0CF2"/>
    <w:rsid w:val="001B1740"/>
    <w:rsid w:val="001B3B54"/>
    <w:rsid w:val="001B728F"/>
    <w:rsid w:val="001C00E0"/>
    <w:rsid w:val="001C0F8D"/>
    <w:rsid w:val="001C1E4A"/>
    <w:rsid w:val="001C611E"/>
    <w:rsid w:val="001D57C2"/>
    <w:rsid w:val="001D7B53"/>
    <w:rsid w:val="001E128A"/>
    <w:rsid w:val="001E31ED"/>
    <w:rsid w:val="001F2BF3"/>
    <w:rsid w:val="001F3904"/>
    <w:rsid w:val="001F52C8"/>
    <w:rsid w:val="00202CE2"/>
    <w:rsid w:val="00202EA2"/>
    <w:rsid w:val="00204975"/>
    <w:rsid w:val="00206535"/>
    <w:rsid w:val="0021446E"/>
    <w:rsid w:val="00215C39"/>
    <w:rsid w:val="00215C70"/>
    <w:rsid w:val="00215C8B"/>
    <w:rsid w:val="0021781C"/>
    <w:rsid w:val="00221F93"/>
    <w:rsid w:val="00222A28"/>
    <w:rsid w:val="00226793"/>
    <w:rsid w:val="002309DF"/>
    <w:rsid w:val="00231938"/>
    <w:rsid w:val="00233EA1"/>
    <w:rsid w:val="0023490E"/>
    <w:rsid w:val="00234E55"/>
    <w:rsid w:val="00235A35"/>
    <w:rsid w:val="002419D6"/>
    <w:rsid w:val="00242CE1"/>
    <w:rsid w:val="00243A66"/>
    <w:rsid w:val="00243C95"/>
    <w:rsid w:val="00245012"/>
    <w:rsid w:val="002455DA"/>
    <w:rsid w:val="00246FAD"/>
    <w:rsid w:val="00247CEE"/>
    <w:rsid w:val="0025233C"/>
    <w:rsid w:val="002525C5"/>
    <w:rsid w:val="0026220D"/>
    <w:rsid w:val="002656B6"/>
    <w:rsid w:val="002675FC"/>
    <w:rsid w:val="002710EC"/>
    <w:rsid w:val="002720F4"/>
    <w:rsid w:val="00274109"/>
    <w:rsid w:val="00274223"/>
    <w:rsid w:val="002750E0"/>
    <w:rsid w:val="00275E95"/>
    <w:rsid w:val="002769DE"/>
    <w:rsid w:val="002777CA"/>
    <w:rsid w:val="00280C5C"/>
    <w:rsid w:val="002811AC"/>
    <w:rsid w:val="002860D8"/>
    <w:rsid w:val="002866D8"/>
    <w:rsid w:val="002878A4"/>
    <w:rsid w:val="00292556"/>
    <w:rsid w:val="00297A79"/>
    <w:rsid w:val="002A0221"/>
    <w:rsid w:val="002A3819"/>
    <w:rsid w:val="002A59AF"/>
    <w:rsid w:val="002B0040"/>
    <w:rsid w:val="002B0CB1"/>
    <w:rsid w:val="002B4E23"/>
    <w:rsid w:val="002B5296"/>
    <w:rsid w:val="002B59A8"/>
    <w:rsid w:val="002C0CF0"/>
    <w:rsid w:val="002C7AF8"/>
    <w:rsid w:val="002D3B91"/>
    <w:rsid w:val="002D3D44"/>
    <w:rsid w:val="002D4126"/>
    <w:rsid w:val="002D445F"/>
    <w:rsid w:val="002D5930"/>
    <w:rsid w:val="002D5A7D"/>
    <w:rsid w:val="002D6FEA"/>
    <w:rsid w:val="002D7100"/>
    <w:rsid w:val="002E186F"/>
    <w:rsid w:val="002E1B76"/>
    <w:rsid w:val="002E5EA5"/>
    <w:rsid w:val="002E7134"/>
    <w:rsid w:val="002F19B5"/>
    <w:rsid w:val="002F496D"/>
    <w:rsid w:val="002F5602"/>
    <w:rsid w:val="002F6BEE"/>
    <w:rsid w:val="0030017F"/>
    <w:rsid w:val="00302B9E"/>
    <w:rsid w:val="0030307E"/>
    <w:rsid w:val="003048BA"/>
    <w:rsid w:val="003118A4"/>
    <w:rsid w:val="00313381"/>
    <w:rsid w:val="003209EA"/>
    <w:rsid w:val="003231AF"/>
    <w:rsid w:val="00326B4A"/>
    <w:rsid w:val="00327A9D"/>
    <w:rsid w:val="00330E03"/>
    <w:rsid w:val="00337B01"/>
    <w:rsid w:val="00343184"/>
    <w:rsid w:val="00352275"/>
    <w:rsid w:val="00362862"/>
    <w:rsid w:val="00363DD5"/>
    <w:rsid w:val="00365DCB"/>
    <w:rsid w:val="00370CCF"/>
    <w:rsid w:val="00390330"/>
    <w:rsid w:val="00391F23"/>
    <w:rsid w:val="003A2B5F"/>
    <w:rsid w:val="003A3544"/>
    <w:rsid w:val="003A4A3E"/>
    <w:rsid w:val="003A4E01"/>
    <w:rsid w:val="003A4F4A"/>
    <w:rsid w:val="003A6333"/>
    <w:rsid w:val="003B1250"/>
    <w:rsid w:val="003B23E0"/>
    <w:rsid w:val="003B2729"/>
    <w:rsid w:val="003B3653"/>
    <w:rsid w:val="003B51E7"/>
    <w:rsid w:val="003B7A89"/>
    <w:rsid w:val="003B7B96"/>
    <w:rsid w:val="003C15D7"/>
    <w:rsid w:val="003C30A5"/>
    <w:rsid w:val="003C5C0C"/>
    <w:rsid w:val="003D060E"/>
    <w:rsid w:val="003D3110"/>
    <w:rsid w:val="003D4217"/>
    <w:rsid w:val="003D7A14"/>
    <w:rsid w:val="003F5B07"/>
    <w:rsid w:val="003F6ED1"/>
    <w:rsid w:val="003F79CE"/>
    <w:rsid w:val="003F7BFE"/>
    <w:rsid w:val="00400E87"/>
    <w:rsid w:val="0040131C"/>
    <w:rsid w:val="00401E0E"/>
    <w:rsid w:val="00401EC5"/>
    <w:rsid w:val="004028E2"/>
    <w:rsid w:val="0040749D"/>
    <w:rsid w:val="004101BE"/>
    <w:rsid w:val="00413AC2"/>
    <w:rsid w:val="004142E4"/>
    <w:rsid w:val="004164B0"/>
    <w:rsid w:val="00417EE6"/>
    <w:rsid w:val="0042330C"/>
    <w:rsid w:val="00427357"/>
    <w:rsid w:val="0043114F"/>
    <w:rsid w:val="00440A45"/>
    <w:rsid w:val="004420CB"/>
    <w:rsid w:val="00446880"/>
    <w:rsid w:val="0046257F"/>
    <w:rsid w:val="0046445D"/>
    <w:rsid w:val="00464872"/>
    <w:rsid w:val="00465756"/>
    <w:rsid w:val="00466210"/>
    <w:rsid w:val="0046705C"/>
    <w:rsid w:val="00470451"/>
    <w:rsid w:val="00472A31"/>
    <w:rsid w:val="00475D31"/>
    <w:rsid w:val="0047660C"/>
    <w:rsid w:val="0048300B"/>
    <w:rsid w:val="00487FC4"/>
    <w:rsid w:val="00494444"/>
    <w:rsid w:val="00496C91"/>
    <w:rsid w:val="004A0E2B"/>
    <w:rsid w:val="004A1CFF"/>
    <w:rsid w:val="004A6CCC"/>
    <w:rsid w:val="004A7636"/>
    <w:rsid w:val="004B1696"/>
    <w:rsid w:val="004B18B4"/>
    <w:rsid w:val="004B4E96"/>
    <w:rsid w:val="004B564B"/>
    <w:rsid w:val="004C3840"/>
    <w:rsid w:val="004C3A23"/>
    <w:rsid w:val="004C3B56"/>
    <w:rsid w:val="004C4C73"/>
    <w:rsid w:val="004D1D77"/>
    <w:rsid w:val="004D46D4"/>
    <w:rsid w:val="004D73A5"/>
    <w:rsid w:val="004E1804"/>
    <w:rsid w:val="004E1C1E"/>
    <w:rsid w:val="004E5137"/>
    <w:rsid w:val="004E5DFE"/>
    <w:rsid w:val="004E60FD"/>
    <w:rsid w:val="004F2E15"/>
    <w:rsid w:val="004F2F70"/>
    <w:rsid w:val="004F3361"/>
    <w:rsid w:val="004F3BF6"/>
    <w:rsid w:val="005002EF"/>
    <w:rsid w:val="00502B34"/>
    <w:rsid w:val="00505B44"/>
    <w:rsid w:val="005062E2"/>
    <w:rsid w:val="00512757"/>
    <w:rsid w:val="0052013D"/>
    <w:rsid w:val="00520755"/>
    <w:rsid w:val="005222F3"/>
    <w:rsid w:val="00522497"/>
    <w:rsid w:val="00522CD0"/>
    <w:rsid w:val="00523572"/>
    <w:rsid w:val="005304DD"/>
    <w:rsid w:val="00532A34"/>
    <w:rsid w:val="0053300C"/>
    <w:rsid w:val="00536048"/>
    <w:rsid w:val="0053649E"/>
    <w:rsid w:val="005365A3"/>
    <w:rsid w:val="005408FA"/>
    <w:rsid w:val="005414AD"/>
    <w:rsid w:val="00543B2B"/>
    <w:rsid w:val="00546E0E"/>
    <w:rsid w:val="005528B9"/>
    <w:rsid w:val="00553410"/>
    <w:rsid w:val="005537FC"/>
    <w:rsid w:val="005564F9"/>
    <w:rsid w:val="00557455"/>
    <w:rsid w:val="00561C5F"/>
    <w:rsid w:val="00565A78"/>
    <w:rsid w:val="005808E9"/>
    <w:rsid w:val="00581924"/>
    <w:rsid w:val="005827A1"/>
    <w:rsid w:val="00584797"/>
    <w:rsid w:val="0058543A"/>
    <w:rsid w:val="00586349"/>
    <w:rsid w:val="00594751"/>
    <w:rsid w:val="005947A5"/>
    <w:rsid w:val="00594B98"/>
    <w:rsid w:val="005968C2"/>
    <w:rsid w:val="00597534"/>
    <w:rsid w:val="005A3E0F"/>
    <w:rsid w:val="005A3EBB"/>
    <w:rsid w:val="005A6EE7"/>
    <w:rsid w:val="005B206D"/>
    <w:rsid w:val="005B448B"/>
    <w:rsid w:val="005B5C53"/>
    <w:rsid w:val="005B7771"/>
    <w:rsid w:val="005C14FD"/>
    <w:rsid w:val="005C33F2"/>
    <w:rsid w:val="005C57B4"/>
    <w:rsid w:val="005D22EF"/>
    <w:rsid w:val="005D3365"/>
    <w:rsid w:val="005D45D9"/>
    <w:rsid w:val="005D64F3"/>
    <w:rsid w:val="005D7227"/>
    <w:rsid w:val="005E0036"/>
    <w:rsid w:val="005E09F4"/>
    <w:rsid w:val="005E29E8"/>
    <w:rsid w:val="005E336F"/>
    <w:rsid w:val="005E3569"/>
    <w:rsid w:val="005E3E6E"/>
    <w:rsid w:val="005E494E"/>
    <w:rsid w:val="005E5D55"/>
    <w:rsid w:val="005E63FA"/>
    <w:rsid w:val="005E782B"/>
    <w:rsid w:val="005F5C82"/>
    <w:rsid w:val="005F5CD9"/>
    <w:rsid w:val="005F6692"/>
    <w:rsid w:val="005F7574"/>
    <w:rsid w:val="006023AE"/>
    <w:rsid w:val="0060532B"/>
    <w:rsid w:val="0060536A"/>
    <w:rsid w:val="0061030F"/>
    <w:rsid w:val="006104D4"/>
    <w:rsid w:val="00613DAF"/>
    <w:rsid w:val="006218B1"/>
    <w:rsid w:val="00621E46"/>
    <w:rsid w:val="00622948"/>
    <w:rsid w:val="00623A54"/>
    <w:rsid w:val="00625226"/>
    <w:rsid w:val="00630A0E"/>
    <w:rsid w:val="006348B2"/>
    <w:rsid w:val="006368DA"/>
    <w:rsid w:val="0064027C"/>
    <w:rsid w:val="006410C3"/>
    <w:rsid w:val="00645240"/>
    <w:rsid w:val="006524E8"/>
    <w:rsid w:val="006534D6"/>
    <w:rsid w:val="00653FE6"/>
    <w:rsid w:val="0065435F"/>
    <w:rsid w:val="00657953"/>
    <w:rsid w:val="006605AF"/>
    <w:rsid w:val="0066489A"/>
    <w:rsid w:val="00666FC5"/>
    <w:rsid w:val="00677B12"/>
    <w:rsid w:val="00683215"/>
    <w:rsid w:val="0068562F"/>
    <w:rsid w:val="00687478"/>
    <w:rsid w:val="006921BA"/>
    <w:rsid w:val="006923DD"/>
    <w:rsid w:val="006934A3"/>
    <w:rsid w:val="00696885"/>
    <w:rsid w:val="00697415"/>
    <w:rsid w:val="006A3499"/>
    <w:rsid w:val="006A5D4C"/>
    <w:rsid w:val="006A6824"/>
    <w:rsid w:val="006B0677"/>
    <w:rsid w:val="006B4762"/>
    <w:rsid w:val="006B6AAE"/>
    <w:rsid w:val="006B72FD"/>
    <w:rsid w:val="006C1488"/>
    <w:rsid w:val="006C5F7D"/>
    <w:rsid w:val="006C7923"/>
    <w:rsid w:val="006D6C48"/>
    <w:rsid w:val="006E424F"/>
    <w:rsid w:val="006E61EB"/>
    <w:rsid w:val="006E78AD"/>
    <w:rsid w:val="006F2EDC"/>
    <w:rsid w:val="006F37E0"/>
    <w:rsid w:val="006F6AF9"/>
    <w:rsid w:val="006F70B8"/>
    <w:rsid w:val="006F7BB4"/>
    <w:rsid w:val="006F7F6D"/>
    <w:rsid w:val="0070034B"/>
    <w:rsid w:val="007034FF"/>
    <w:rsid w:val="007127B9"/>
    <w:rsid w:val="00712FC3"/>
    <w:rsid w:val="00712FE2"/>
    <w:rsid w:val="00714FB5"/>
    <w:rsid w:val="00722967"/>
    <w:rsid w:val="00723955"/>
    <w:rsid w:val="00724994"/>
    <w:rsid w:val="00732145"/>
    <w:rsid w:val="007372D9"/>
    <w:rsid w:val="00744525"/>
    <w:rsid w:val="00746CAB"/>
    <w:rsid w:val="00747930"/>
    <w:rsid w:val="00752359"/>
    <w:rsid w:val="007529BE"/>
    <w:rsid w:val="00752C7E"/>
    <w:rsid w:val="00753658"/>
    <w:rsid w:val="0075548A"/>
    <w:rsid w:val="00757C96"/>
    <w:rsid w:val="00763078"/>
    <w:rsid w:val="007638D5"/>
    <w:rsid w:val="00764622"/>
    <w:rsid w:val="00770B78"/>
    <w:rsid w:val="00771F96"/>
    <w:rsid w:val="00773DB2"/>
    <w:rsid w:val="007773B2"/>
    <w:rsid w:val="00777FD7"/>
    <w:rsid w:val="00780023"/>
    <w:rsid w:val="00781BF8"/>
    <w:rsid w:val="00782A04"/>
    <w:rsid w:val="007849BF"/>
    <w:rsid w:val="007931F5"/>
    <w:rsid w:val="00793B2B"/>
    <w:rsid w:val="007949F7"/>
    <w:rsid w:val="00796FA1"/>
    <w:rsid w:val="007971B3"/>
    <w:rsid w:val="00797685"/>
    <w:rsid w:val="007A4968"/>
    <w:rsid w:val="007A5769"/>
    <w:rsid w:val="007C0266"/>
    <w:rsid w:val="007C0AA8"/>
    <w:rsid w:val="007C4301"/>
    <w:rsid w:val="007C6993"/>
    <w:rsid w:val="007C7314"/>
    <w:rsid w:val="007E0280"/>
    <w:rsid w:val="007E2AAE"/>
    <w:rsid w:val="007F60BC"/>
    <w:rsid w:val="00803BAA"/>
    <w:rsid w:val="008045C8"/>
    <w:rsid w:val="00806D6C"/>
    <w:rsid w:val="00811E2B"/>
    <w:rsid w:val="00812EC6"/>
    <w:rsid w:val="00820D48"/>
    <w:rsid w:val="008211D9"/>
    <w:rsid w:val="00821F72"/>
    <w:rsid w:val="00826FD8"/>
    <w:rsid w:val="008323EC"/>
    <w:rsid w:val="0083319A"/>
    <w:rsid w:val="008417CA"/>
    <w:rsid w:val="008422E4"/>
    <w:rsid w:val="0084477D"/>
    <w:rsid w:val="00844E9D"/>
    <w:rsid w:val="00845CA5"/>
    <w:rsid w:val="00851B29"/>
    <w:rsid w:val="00851D90"/>
    <w:rsid w:val="0085296F"/>
    <w:rsid w:val="008573AF"/>
    <w:rsid w:val="00861E9C"/>
    <w:rsid w:val="0086241D"/>
    <w:rsid w:val="00863C41"/>
    <w:rsid w:val="00866BE2"/>
    <w:rsid w:val="008670EB"/>
    <w:rsid w:val="00867FCC"/>
    <w:rsid w:val="0087365D"/>
    <w:rsid w:val="008738AC"/>
    <w:rsid w:val="00874DC4"/>
    <w:rsid w:val="008777A5"/>
    <w:rsid w:val="00880E8C"/>
    <w:rsid w:val="00883BD8"/>
    <w:rsid w:val="00890DE7"/>
    <w:rsid w:val="00891E18"/>
    <w:rsid w:val="00891E43"/>
    <w:rsid w:val="00896B7B"/>
    <w:rsid w:val="0089715E"/>
    <w:rsid w:val="00897693"/>
    <w:rsid w:val="008978B5"/>
    <w:rsid w:val="008A0CE4"/>
    <w:rsid w:val="008A39FE"/>
    <w:rsid w:val="008A50D7"/>
    <w:rsid w:val="008A532A"/>
    <w:rsid w:val="008A5A2B"/>
    <w:rsid w:val="008A60CF"/>
    <w:rsid w:val="008A704C"/>
    <w:rsid w:val="008C1F8A"/>
    <w:rsid w:val="008C4EA3"/>
    <w:rsid w:val="008C6283"/>
    <w:rsid w:val="008D29F9"/>
    <w:rsid w:val="008D2CAE"/>
    <w:rsid w:val="008D40A8"/>
    <w:rsid w:val="008D4BD4"/>
    <w:rsid w:val="008D4E40"/>
    <w:rsid w:val="008E3262"/>
    <w:rsid w:val="008E6040"/>
    <w:rsid w:val="008E6153"/>
    <w:rsid w:val="008F2AF4"/>
    <w:rsid w:val="008F2C24"/>
    <w:rsid w:val="008F58C9"/>
    <w:rsid w:val="008F7A15"/>
    <w:rsid w:val="00900737"/>
    <w:rsid w:val="00902127"/>
    <w:rsid w:val="0091020F"/>
    <w:rsid w:val="00910E03"/>
    <w:rsid w:val="00926CB8"/>
    <w:rsid w:val="009278CB"/>
    <w:rsid w:val="009312C3"/>
    <w:rsid w:val="00935845"/>
    <w:rsid w:val="00940B2B"/>
    <w:rsid w:val="00943340"/>
    <w:rsid w:val="009439B5"/>
    <w:rsid w:val="00944CC5"/>
    <w:rsid w:val="00945B9E"/>
    <w:rsid w:val="00947EA9"/>
    <w:rsid w:val="00953649"/>
    <w:rsid w:val="00954B57"/>
    <w:rsid w:val="009564E7"/>
    <w:rsid w:val="00956B46"/>
    <w:rsid w:val="00957D79"/>
    <w:rsid w:val="00962265"/>
    <w:rsid w:val="009641A4"/>
    <w:rsid w:val="00965C3A"/>
    <w:rsid w:val="00967024"/>
    <w:rsid w:val="0097221D"/>
    <w:rsid w:val="00972AD9"/>
    <w:rsid w:val="0097388A"/>
    <w:rsid w:val="00981D29"/>
    <w:rsid w:val="0098283A"/>
    <w:rsid w:val="00982DF0"/>
    <w:rsid w:val="009843AB"/>
    <w:rsid w:val="00984623"/>
    <w:rsid w:val="009860C5"/>
    <w:rsid w:val="00993222"/>
    <w:rsid w:val="0099388C"/>
    <w:rsid w:val="00997152"/>
    <w:rsid w:val="009A7A23"/>
    <w:rsid w:val="009B136B"/>
    <w:rsid w:val="009B3BCB"/>
    <w:rsid w:val="009C0E2F"/>
    <w:rsid w:val="009C13FB"/>
    <w:rsid w:val="009C2DE5"/>
    <w:rsid w:val="009D2230"/>
    <w:rsid w:val="009D32F1"/>
    <w:rsid w:val="009D5C35"/>
    <w:rsid w:val="009E11B2"/>
    <w:rsid w:val="009E1413"/>
    <w:rsid w:val="009E15B4"/>
    <w:rsid w:val="009E15E6"/>
    <w:rsid w:val="009E5FAF"/>
    <w:rsid w:val="009F033E"/>
    <w:rsid w:val="009F0B26"/>
    <w:rsid w:val="00A0017F"/>
    <w:rsid w:val="00A0321E"/>
    <w:rsid w:val="00A05665"/>
    <w:rsid w:val="00A1164C"/>
    <w:rsid w:val="00A12CBA"/>
    <w:rsid w:val="00A13D41"/>
    <w:rsid w:val="00A15696"/>
    <w:rsid w:val="00A20397"/>
    <w:rsid w:val="00A224A1"/>
    <w:rsid w:val="00A24698"/>
    <w:rsid w:val="00A269F2"/>
    <w:rsid w:val="00A31A99"/>
    <w:rsid w:val="00A32DEC"/>
    <w:rsid w:val="00A33240"/>
    <w:rsid w:val="00A410CE"/>
    <w:rsid w:val="00A4207C"/>
    <w:rsid w:val="00A44CF2"/>
    <w:rsid w:val="00A50B42"/>
    <w:rsid w:val="00A51341"/>
    <w:rsid w:val="00A52605"/>
    <w:rsid w:val="00A533AC"/>
    <w:rsid w:val="00A539BB"/>
    <w:rsid w:val="00A62055"/>
    <w:rsid w:val="00A738D6"/>
    <w:rsid w:val="00A77FC3"/>
    <w:rsid w:val="00A8169E"/>
    <w:rsid w:val="00A818C0"/>
    <w:rsid w:val="00A85D1C"/>
    <w:rsid w:val="00A86D56"/>
    <w:rsid w:val="00A87896"/>
    <w:rsid w:val="00A920BF"/>
    <w:rsid w:val="00A924C4"/>
    <w:rsid w:val="00A93B89"/>
    <w:rsid w:val="00A94A08"/>
    <w:rsid w:val="00A95458"/>
    <w:rsid w:val="00A9568A"/>
    <w:rsid w:val="00A966E1"/>
    <w:rsid w:val="00AA13D2"/>
    <w:rsid w:val="00AA1714"/>
    <w:rsid w:val="00AA2E83"/>
    <w:rsid w:val="00AA4683"/>
    <w:rsid w:val="00AA4D0C"/>
    <w:rsid w:val="00AA60EB"/>
    <w:rsid w:val="00AA7773"/>
    <w:rsid w:val="00AB15DE"/>
    <w:rsid w:val="00AB6EAA"/>
    <w:rsid w:val="00AC1959"/>
    <w:rsid w:val="00AC3316"/>
    <w:rsid w:val="00AC3693"/>
    <w:rsid w:val="00AC744B"/>
    <w:rsid w:val="00AC76D9"/>
    <w:rsid w:val="00AD051D"/>
    <w:rsid w:val="00AD7EF5"/>
    <w:rsid w:val="00AE0B52"/>
    <w:rsid w:val="00AE40D1"/>
    <w:rsid w:val="00AE4F47"/>
    <w:rsid w:val="00AE5CF6"/>
    <w:rsid w:val="00AE6342"/>
    <w:rsid w:val="00AF3428"/>
    <w:rsid w:val="00AF558E"/>
    <w:rsid w:val="00B11419"/>
    <w:rsid w:val="00B15E51"/>
    <w:rsid w:val="00B17EB4"/>
    <w:rsid w:val="00B221EB"/>
    <w:rsid w:val="00B2378A"/>
    <w:rsid w:val="00B24655"/>
    <w:rsid w:val="00B2652C"/>
    <w:rsid w:val="00B275BB"/>
    <w:rsid w:val="00B32406"/>
    <w:rsid w:val="00B344DE"/>
    <w:rsid w:val="00B36D5C"/>
    <w:rsid w:val="00B4607B"/>
    <w:rsid w:val="00B523A6"/>
    <w:rsid w:val="00B61D4A"/>
    <w:rsid w:val="00B6250F"/>
    <w:rsid w:val="00B62964"/>
    <w:rsid w:val="00B735F1"/>
    <w:rsid w:val="00B827C4"/>
    <w:rsid w:val="00B835F8"/>
    <w:rsid w:val="00B84304"/>
    <w:rsid w:val="00B84EFB"/>
    <w:rsid w:val="00B85386"/>
    <w:rsid w:val="00B8668F"/>
    <w:rsid w:val="00B867EE"/>
    <w:rsid w:val="00B94C5B"/>
    <w:rsid w:val="00B96727"/>
    <w:rsid w:val="00B96E14"/>
    <w:rsid w:val="00BA087F"/>
    <w:rsid w:val="00BA3ED6"/>
    <w:rsid w:val="00BA3FEA"/>
    <w:rsid w:val="00BA4BD0"/>
    <w:rsid w:val="00BB0D69"/>
    <w:rsid w:val="00BB1A26"/>
    <w:rsid w:val="00BB26D2"/>
    <w:rsid w:val="00BB6C65"/>
    <w:rsid w:val="00BC07CD"/>
    <w:rsid w:val="00BC0DC2"/>
    <w:rsid w:val="00BC1BCE"/>
    <w:rsid w:val="00BD2EB0"/>
    <w:rsid w:val="00BD4B5F"/>
    <w:rsid w:val="00BD6015"/>
    <w:rsid w:val="00BE0CA4"/>
    <w:rsid w:val="00BE332F"/>
    <w:rsid w:val="00BE3BF8"/>
    <w:rsid w:val="00BE3D68"/>
    <w:rsid w:val="00BE569A"/>
    <w:rsid w:val="00BF4023"/>
    <w:rsid w:val="00BF466D"/>
    <w:rsid w:val="00C03796"/>
    <w:rsid w:val="00C057ED"/>
    <w:rsid w:val="00C07894"/>
    <w:rsid w:val="00C131D1"/>
    <w:rsid w:val="00C13526"/>
    <w:rsid w:val="00C1357C"/>
    <w:rsid w:val="00C139D8"/>
    <w:rsid w:val="00C17F98"/>
    <w:rsid w:val="00C229B5"/>
    <w:rsid w:val="00C251A0"/>
    <w:rsid w:val="00C2710D"/>
    <w:rsid w:val="00C27462"/>
    <w:rsid w:val="00C303E4"/>
    <w:rsid w:val="00C3153A"/>
    <w:rsid w:val="00C31998"/>
    <w:rsid w:val="00C33A40"/>
    <w:rsid w:val="00C37395"/>
    <w:rsid w:val="00C40FFD"/>
    <w:rsid w:val="00C4136E"/>
    <w:rsid w:val="00C42D7A"/>
    <w:rsid w:val="00C43C31"/>
    <w:rsid w:val="00C4702F"/>
    <w:rsid w:val="00C4744E"/>
    <w:rsid w:val="00C475F1"/>
    <w:rsid w:val="00C51393"/>
    <w:rsid w:val="00C56C14"/>
    <w:rsid w:val="00C5778A"/>
    <w:rsid w:val="00C57D13"/>
    <w:rsid w:val="00C60A0C"/>
    <w:rsid w:val="00C63C07"/>
    <w:rsid w:val="00C71791"/>
    <w:rsid w:val="00C7268E"/>
    <w:rsid w:val="00C7349E"/>
    <w:rsid w:val="00C840FA"/>
    <w:rsid w:val="00C85C7D"/>
    <w:rsid w:val="00C875F6"/>
    <w:rsid w:val="00C94047"/>
    <w:rsid w:val="00C94064"/>
    <w:rsid w:val="00C9418A"/>
    <w:rsid w:val="00C954BA"/>
    <w:rsid w:val="00CA2FE0"/>
    <w:rsid w:val="00CA3324"/>
    <w:rsid w:val="00CA71DA"/>
    <w:rsid w:val="00CB1113"/>
    <w:rsid w:val="00CB2F91"/>
    <w:rsid w:val="00CB3FC3"/>
    <w:rsid w:val="00CB45E8"/>
    <w:rsid w:val="00CB5B25"/>
    <w:rsid w:val="00CB6E79"/>
    <w:rsid w:val="00CC28B9"/>
    <w:rsid w:val="00CC2CDE"/>
    <w:rsid w:val="00CC3A55"/>
    <w:rsid w:val="00CC4025"/>
    <w:rsid w:val="00CC45E8"/>
    <w:rsid w:val="00CC6A76"/>
    <w:rsid w:val="00CC6FCF"/>
    <w:rsid w:val="00CD1515"/>
    <w:rsid w:val="00CD17A2"/>
    <w:rsid w:val="00CD2743"/>
    <w:rsid w:val="00CD2FF9"/>
    <w:rsid w:val="00CD5A0B"/>
    <w:rsid w:val="00CE0289"/>
    <w:rsid w:val="00CE3F0B"/>
    <w:rsid w:val="00CE56B6"/>
    <w:rsid w:val="00CE58D0"/>
    <w:rsid w:val="00CE6087"/>
    <w:rsid w:val="00CE7459"/>
    <w:rsid w:val="00CF00E9"/>
    <w:rsid w:val="00CF0712"/>
    <w:rsid w:val="00CF173E"/>
    <w:rsid w:val="00CF4A14"/>
    <w:rsid w:val="00CF588A"/>
    <w:rsid w:val="00D009A2"/>
    <w:rsid w:val="00D032F6"/>
    <w:rsid w:val="00D0542B"/>
    <w:rsid w:val="00D07575"/>
    <w:rsid w:val="00D077DC"/>
    <w:rsid w:val="00D128F5"/>
    <w:rsid w:val="00D13EAF"/>
    <w:rsid w:val="00D15252"/>
    <w:rsid w:val="00D212ED"/>
    <w:rsid w:val="00D235AC"/>
    <w:rsid w:val="00D245BD"/>
    <w:rsid w:val="00D259AC"/>
    <w:rsid w:val="00D270F3"/>
    <w:rsid w:val="00D27B95"/>
    <w:rsid w:val="00D307F2"/>
    <w:rsid w:val="00D30D70"/>
    <w:rsid w:val="00D32A01"/>
    <w:rsid w:val="00D34660"/>
    <w:rsid w:val="00D34D70"/>
    <w:rsid w:val="00D35D76"/>
    <w:rsid w:val="00D434BA"/>
    <w:rsid w:val="00D45E27"/>
    <w:rsid w:val="00D46D8A"/>
    <w:rsid w:val="00D5104D"/>
    <w:rsid w:val="00D51426"/>
    <w:rsid w:val="00D51624"/>
    <w:rsid w:val="00D53981"/>
    <w:rsid w:val="00D56076"/>
    <w:rsid w:val="00D61B02"/>
    <w:rsid w:val="00D67C82"/>
    <w:rsid w:val="00D74088"/>
    <w:rsid w:val="00D800FB"/>
    <w:rsid w:val="00D817D5"/>
    <w:rsid w:val="00D82180"/>
    <w:rsid w:val="00D84608"/>
    <w:rsid w:val="00D84A21"/>
    <w:rsid w:val="00D85C96"/>
    <w:rsid w:val="00D93A12"/>
    <w:rsid w:val="00DA1146"/>
    <w:rsid w:val="00DA1179"/>
    <w:rsid w:val="00DA3D21"/>
    <w:rsid w:val="00DA7406"/>
    <w:rsid w:val="00DA7DAD"/>
    <w:rsid w:val="00DB3505"/>
    <w:rsid w:val="00DB470C"/>
    <w:rsid w:val="00DB4E82"/>
    <w:rsid w:val="00DB6F82"/>
    <w:rsid w:val="00DC0869"/>
    <w:rsid w:val="00DC11DF"/>
    <w:rsid w:val="00DC1644"/>
    <w:rsid w:val="00DC684A"/>
    <w:rsid w:val="00DC7D0E"/>
    <w:rsid w:val="00DD0883"/>
    <w:rsid w:val="00DD46E5"/>
    <w:rsid w:val="00DD4C19"/>
    <w:rsid w:val="00DE06C7"/>
    <w:rsid w:val="00DE0F54"/>
    <w:rsid w:val="00DE1452"/>
    <w:rsid w:val="00DE1786"/>
    <w:rsid w:val="00DE30A1"/>
    <w:rsid w:val="00DE3C47"/>
    <w:rsid w:val="00DE4219"/>
    <w:rsid w:val="00DE458B"/>
    <w:rsid w:val="00DE557C"/>
    <w:rsid w:val="00DE6F79"/>
    <w:rsid w:val="00DE7262"/>
    <w:rsid w:val="00DF0E80"/>
    <w:rsid w:val="00DF1134"/>
    <w:rsid w:val="00DF6F29"/>
    <w:rsid w:val="00E00CF2"/>
    <w:rsid w:val="00E01FD4"/>
    <w:rsid w:val="00E02506"/>
    <w:rsid w:val="00E03458"/>
    <w:rsid w:val="00E039DA"/>
    <w:rsid w:val="00E03BCB"/>
    <w:rsid w:val="00E050C3"/>
    <w:rsid w:val="00E05A5A"/>
    <w:rsid w:val="00E104A0"/>
    <w:rsid w:val="00E108EE"/>
    <w:rsid w:val="00E1764A"/>
    <w:rsid w:val="00E176B5"/>
    <w:rsid w:val="00E24999"/>
    <w:rsid w:val="00E267CD"/>
    <w:rsid w:val="00E26F60"/>
    <w:rsid w:val="00E33A39"/>
    <w:rsid w:val="00E344DB"/>
    <w:rsid w:val="00E34C1C"/>
    <w:rsid w:val="00E36442"/>
    <w:rsid w:val="00E41EA7"/>
    <w:rsid w:val="00E447A2"/>
    <w:rsid w:val="00E45028"/>
    <w:rsid w:val="00E50185"/>
    <w:rsid w:val="00E52F65"/>
    <w:rsid w:val="00E558E4"/>
    <w:rsid w:val="00E56284"/>
    <w:rsid w:val="00E57B5F"/>
    <w:rsid w:val="00E60382"/>
    <w:rsid w:val="00E6166A"/>
    <w:rsid w:val="00E61AD6"/>
    <w:rsid w:val="00E6387C"/>
    <w:rsid w:val="00E71FA6"/>
    <w:rsid w:val="00E72B2C"/>
    <w:rsid w:val="00E750E3"/>
    <w:rsid w:val="00E80D71"/>
    <w:rsid w:val="00E8160A"/>
    <w:rsid w:val="00E85CEF"/>
    <w:rsid w:val="00E86628"/>
    <w:rsid w:val="00E87FE9"/>
    <w:rsid w:val="00E90F61"/>
    <w:rsid w:val="00E9747D"/>
    <w:rsid w:val="00EA01C1"/>
    <w:rsid w:val="00EA1F7E"/>
    <w:rsid w:val="00EA2CF9"/>
    <w:rsid w:val="00EB4619"/>
    <w:rsid w:val="00EB5463"/>
    <w:rsid w:val="00EB5EA2"/>
    <w:rsid w:val="00EC1C84"/>
    <w:rsid w:val="00EC26AE"/>
    <w:rsid w:val="00EC54D0"/>
    <w:rsid w:val="00ED15D8"/>
    <w:rsid w:val="00ED19E8"/>
    <w:rsid w:val="00EE56D9"/>
    <w:rsid w:val="00F01AF6"/>
    <w:rsid w:val="00F021F9"/>
    <w:rsid w:val="00F0432C"/>
    <w:rsid w:val="00F07C84"/>
    <w:rsid w:val="00F174F6"/>
    <w:rsid w:val="00F2283E"/>
    <w:rsid w:val="00F230D9"/>
    <w:rsid w:val="00F23407"/>
    <w:rsid w:val="00F2462F"/>
    <w:rsid w:val="00F2680F"/>
    <w:rsid w:val="00F3101E"/>
    <w:rsid w:val="00F32038"/>
    <w:rsid w:val="00F334D7"/>
    <w:rsid w:val="00F33EC6"/>
    <w:rsid w:val="00F348A1"/>
    <w:rsid w:val="00F36DFA"/>
    <w:rsid w:val="00F37A7E"/>
    <w:rsid w:val="00F41CF3"/>
    <w:rsid w:val="00F43BA0"/>
    <w:rsid w:val="00F442DD"/>
    <w:rsid w:val="00F52376"/>
    <w:rsid w:val="00F5378D"/>
    <w:rsid w:val="00F61872"/>
    <w:rsid w:val="00F621D9"/>
    <w:rsid w:val="00F63625"/>
    <w:rsid w:val="00F73772"/>
    <w:rsid w:val="00F75829"/>
    <w:rsid w:val="00F829E4"/>
    <w:rsid w:val="00F835F1"/>
    <w:rsid w:val="00F8450D"/>
    <w:rsid w:val="00F86829"/>
    <w:rsid w:val="00F91BDB"/>
    <w:rsid w:val="00F93084"/>
    <w:rsid w:val="00F95850"/>
    <w:rsid w:val="00FA14E4"/>
    <w:rsid w:val="00FA3EA5"/>
    <w:rsid w:val="00FA4E51"/>
    <w:rsid w:val="00FA52DE"/>
    <w:rsid w:val="00FA6719"/>
    <w:rsid w:val="00FA6819"/>
    <w:rsid w:val="00FB3C98"/>
    <w:rsid w:val="00FB3F07"/>
    <w:rsid w:val="00FB5D71"/>
    <w:rsid w:val="00FB7635"/>
    <w:rsid w:val="00FC015D"/>
    <w:rsid w:val="00FC367B"/>
    <w:rsid w:val="00FC3764"/>
    <w:rsid w:val="00FC73C4"/>
    <w:rsid w:val="00FD14D3"/>
    <w:rsid w:val="00FE0EAD"/>
    <w:rsid w:val="00FE2C68"/>
    <w:rsid w:val="00FE3596"/>
    <w:rsid w:val="00FE607B"/>
    <w:rsid w:val="00FE748E"/>
    <w:rsid w:val="00FF5C98"/>
    <w:rsid w:val="00FF643A"/>
    <w:rsid w:val="01280605"/>
    <w:rsid w:val="022E346F"/>
    <w:rsid w:val="04657539"/>
    <w:rsid w:val="059BE1D1"/>
    <w:rsid w:val="075C4380"/>
    <w:rsid w:val="08130F4B"/>
    <w:rsid w:val="0F190DB6"/>
    <w:rsid w:val="0F98635D"/>
    <w:rsid w:val="1065F09E"/>
    <w:rsid w:val="106E776E"/>
    <w:rsid w:val="10E09046"/>
    <w:rsid w:val="14160C50"/>
    <w:rsid w:val="14B41B5F"/>
    <w:rsid w:val="179C8636"/>
    <w:rsid w:val="19317C16"/>
    <w:rsid w:val="1944A690"/>
    <w:rsid w:val="1C57A272"/>
    <w:rsid w:val="2113AA4C"/>
    <w:rsid w:val="21CC42A7"/>
    <w:rsid w:val="249251A9"/>
    <w:rsid w:val="27E1998B"/>
    <w:rsid w:val="28A1FD59"/>
    <w:rsid w:val="2D611B48"/>
    <w:rsid w:val="2E7D3813"/>
    <w:rsid w:val="2F0605BF"/>
    <w:rsid w:val="2F4BF31A"/>
    <w:rsid w:val="31AB9915"/>
    <w:rsid w:val="33774D39"/>
    <w:rsid w:val="3554A544"/>
    <w:rsid w:val="35FCBDB1"/>
    <w:rsid w:val="38FF107E"/>
    <w:rsid w:val="3A36FBB6"/>
    <w:rsid w:val="3D3A661A"/>
    <w:rsid w:val="3D4A6D0A"/>
    <w:rsid w:val="3DD7CCC3"/>
    <w:rsid w:val="3DFC5528"/>
    <w:rsid w:val="3ED8ACEC"/>
    <w:rsid w:val="44229D90"/>
    <w:rsid w:val="451133DC"/>
    <w:rsid w:val="45537D5A"/>
    <w:rsid w:val="478AD940"/>
    <w:rsid w:val="4800D7C5"/>
    <w:rsid w:val="4A6436F4"/>
    <w:rsid w:val="4AAAF99A"/>
    <w:rsid w:val="4F06149D"/>
    <w:rsid w:val="4FA0AACE"/>
    <w:rsid w:val="50ABD653"/>
    <w:rsid w:val="5675BD1F"/>
    <w:rsid w:val="57A29C66"/>
    <w:rsid w:val="5A81E5A6"/>
    <w:rsid w:val="5E0EC9B0"/>
    <w:rsid w:val="641ED2C5"/>
    <w:rsid w:val="67BC32F9"/>
    <w:rsid w:val="67C4A5FD"/>
    <w:rsid w:val="67DCDA4C"/>
    <w:rsid w:val="67E4DD92"/>
    <w:rsid w:val="68927894"/>
    <w:rsid w:val="690742A0"/>
    <w:rsid w:val="6B5259D3"/>
    <w:rsid w:val="6BD1AE81"/>
    <w:rsid w:val="6CC2A05B"/>
    <w:rsid w:val="6FE4024E"/>
    <w:rsid w:val="7186F82C"/>
    <w:rsid w:val="7374BD56"/>
    <w:rsid w:val="76202922"/>
    <w:rsid w:val="76222201"/>
    <w:rsid w:val="786D5406"/>
    <w:rsid w:val="7BC5B6BE"/>
    <w:rsid w:val="7CA5E048"/>
    <w:rsid w:val="7FCAF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8F34793"/>
  <w15:chartTrackingRefBased/>
  <w15:docId w15:val="{D28A7535-B5DA-4359-A9F6-EA49D4C5F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D35D76"/>
    <w:rPr>
      <w:rFonts w:ascii="Salesforce Sans" w:hAnsi="Salesforce Sans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231938"/>
    <w:pPr>
      <w:keepNext/>
      <w:keepLines/>
      <w:spacing w:after="0" w:line="240" w:lineRule="auto"/>
      <w:outlineLvl w:val="0"/>
    </w:pPr>
    <w:rPr>
      <w:rFonts w:eastAsiaTheme="majorEastAsia" w:cstheme="majorBidi"/>
      <w:b/>
      <w:bCs/>
      <w:color w:val="2F5496" w:themeColor="accent1" w:themeShade="BF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2419D6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uiPriority w:val="9"/>
    <w:unhideWhenUsed/>
    <w:qFormat/>
    <w:rsid w:val="50ABD65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C3764"/>
    <w:pPr>
      <w:ind w:left="720"/>
      <w:contextualSpacing/>
    </w:pPr>
  </w:style>
  <w:style w:type="paragraph" w:styleId="Revision">
    <w:name w:val="Revision"/>
    <w:hidden/>
    <w:uiPriority w:val="99"/>
    <w:semiHidden/>
    <w:rsid w:val="0004758A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A95458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A95458"/>
  </w:style>
  <w:style w:type="paragraph" w:styleId="Footer">
    <w:name w:val="footer"/>
    <w:basedOn w:val="Normal"/>
    <w:link w:val="FooterChar"/>
    <w:uiPriority w:val="99"/>
    <w:unhideWhenUsed/>
    <w:rsid w:val="00A95458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A95458"/>
  </w:style>
  <w:style w:type="character" w:styleId="PageNumber">
    <w:name w:val="page number"/>
    <w:basedOn w:val="DefaultParagraphFont"/>
    <w:uiPriority w:val="99"/>
    <w:semiHidden/>
    <w:unhideWhenUsed/>
    <w:rsid w:val="005B5C53"/>
  </w:style>
  <w:style w:type="paragraph" w:styleId="paragraph" w:customStyle="1">
    <w:name w:val="paragraph"/>
    <w:basedOn w:val="Normal"/>
    <w:rsid w:val="00C303E4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normaltextrun" w:customStyle="1">
    <w:name w:val="normaltextrun"/>
    <w:basedOn w:val="DefaultParagraphFont"/>
    <w:rsid w:val="00C303E4"/>
  </w:style>
  <w:style w:type="character" w:styleId="eop" w:customStyle="1">
    <w:name w:val="eop"/>
    <w:basedOn w:val="DefaultParagraphFont"/>
    <w:rsid w:val="00C303E4"/>
  </w:style>
  <w:style w:type="character" w:styleId="CommentReference">
    <w:name w:val="annotation reference"/>
    <w:basedOn w:val="DefaultParagraphFont"/>
    <w:uiPriority w:val="99"/>
    <w:semiHidden/>
    <w:unhideWhenUsed/>
    <w:rsid w:val="00D32A0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32A01"/>
    <w:pPr>
      <w:spacing w:line="240" w:lineRule="auto"/>
    </w:pPr>
    <w:rPr>
      <w:rFonts w:ascii="Open Sans" w:hAnsi="Open Sans"/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D32A01"/>
    <w:rPr>
      <w:rFonts w:ascii="Open Sans" w:hAnsi="Open Sans"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D32A01"/>
    <w:rPr>
      <w:color w:val="2B579A"/>
      <w:shd w:val="clear" w:color="auto" w:fill="E6E6E6"/>
    </w:rPr>
  </w:style>
  <w:style w:type="character" w:styleId="Heading1Char" w:customStyle="1">
    <w:name w:val="Heading 1 Char"/>
    <w:basedOn w:val="DefaultParagraphFont"/>
    <w:link w:val="Heading1"/>
    <w:uiPriority w:val="9"/>
    <w:rsid w:val="00231938"/>
    <w:rPr>
      <w:rFonts w:ascii="Salesforce Sans" w:hAnsi="Salesforce Sans" w:eastAsiaTheme="majorEastAsia" w:cstheme="majorBidi"/>
      <w:b/>
      <w:bCs/>
      <w:color w:val="2F5496" w:themeColor="accent1" w:themeShade="BF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2419D6"/>
    <w:rPr>
      <w:rFonts w:ascii="Salesforce Sans" w:hAnsi="Salesforce Sans" w:eastAsiaTheme="majorEastAsia" w:cstheme="majorBidi"/>
      <w:color w:val="2F5496" w:themeColor="accent1" w:themeShade="BF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B94C5B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B94C5B"/>
    <w:rPr>
      <w:rFonts w:ascii="Salesforce Sans" w:hAnsi="Salesforce Sans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B94C5B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styleId="SubtitleChar" w:customStyle="1">
    <w:name w:val="Subtitle Char"/>
    <w:basedOn w:val="DefaultParagraphFont"/>
    <w:link w:val="Subtitle"/>
    <w:uiPriority w:val="11"/>
    <w:rsid w:val="00B94C5B"/>
    <w:rPr>
      <w:rFonts w:ascii="Salesforce Sans" w:hAnsi="Salesforce Sans" w:eastAsiaTheme="minorEastAsia"/>
      <w:color w:val="5A5A5A" w:themeColor="text1" w:themeTint="A5"/>
      <w:spacing w:val="15"/>
    </w:rPr>
  </w:style>
  <w:style w:type="character" w:styleId="PlaceholderText">
    <w:name w:val="Placeholder Text"/>
    <w:basedOn w:val="DefaultParagraphFont"/>
    <w:uiPriority w:val="99"/>
    <w:semiHidden/>
    <w:rsid w:val="00AB15DE"/>
    <w:rPr>
      <w:color w:val="80808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5296F"/>
    <w:rPr>
      <w:rFonts w:ascii="Salesforce Sans" w:hAnsi="Salesforce Sans"/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85296F"/>
    <w:rPr>
      <w:rFonts w:ascii="Salesforce Sans" w:hAnsi="Salesforce Sans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DE178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07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20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76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20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51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90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82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83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423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7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31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42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58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24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2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8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1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10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68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56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0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8" /><Relationship Type="http://schemas.openxmlformats.org/officeDocument/2006/relationships/header" Target="header1.xml" Id="rId13" /><Relationship Type="http://schemas.microsoft.com/office/2019/05/relationships/documenttasks" Target="documenttasks/documenttasks1.xml" Id="rId18" /><Relationship Type="http://schemas.openxmlformats.org/officeDocument/2006/relationships/customXml" Target="../customXml/item3.xml" Id="rId3" /><Relationship Type="http://schemas.openxmlformats.org/officeDocument/2006/relationships/numbering" Target="numbering.xml" Id="rId7" /><Relationship Type="http://schemas.openxmlformats.org/officeDocument/2006/relationships/endnotes" Target="endnotes.xml" Id="rId12" /><Relationship Type="http://schemas.openxmlformats.org/officeDocument/2006/relationships/theme" Target="theme/theme1.xml" Id="rId17" /><Relationship Type="http://schemas.openxmlformats.org/officeDocument/2006/relationships/customXml" Target="../customXml/item2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customXml" Target="../customXml/item6.xml" Id="rId6" /><Relationship Type="http://schemas.openxmlformats.org/officeDocument/2006/relationships/footnotes" Target="footnotes.xml" Id="rId11" /><Relationship Type="http://schemas.openxmlformats.org/officeDocument/2006/relationships/customXml" Target="../customXml/item5.xml" Id="rId5" /><Relationship Type="http://schemas.openxmlformats.org/officeDocument/2006/relationships/footer" Target="footer2.xml" Id="rId15" /><Relationship Type="http://schemas.openxmlformats.org/officeDocument/2006/relationships/webSettings" Target="webSettings.xml" Id="rId10" /><Relationship Type="http://schemas.openxmlformats.org/officeDocument/2006/relationships/customXml" Target="../customXml/item4.xml" Id="rId4" /><Relationship Type="http://schemas.openxmlformats.org/officeDocument/2006/relationships/settings" Target="settings.xml" Id="rId9" /><Relationship Type="http://schemas.openxmlformats.org/officeDocument/2006/relationships/footer" Target="footer1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osicagov.sharepoint.com/sites/CWDS/Implementation/Training%20eLearning%20Library/CARES%20Training%20Team/April%202026/Training%20Material%20Structure/New%20QG%20Templates/QG-Lesson%20Template.dotx?OR=81dd2b71-fb82-4b33-ac71-fed46bf0f87a&amp;CID=f36f18" TargetMode="External"/></Relationships>
</file>

<file path=word/documenttasks/documenttasks1.xml><?xml version="1.0" encoding="utf-8"?>
<t:Tasks xmlns:t="http://schemas.microsoft.com/office/tasks/2019/documenttasks" xmlns:oel="http://schemas.microsoft.com/office/2019/extlst">
  <t:Task id="{6612C24F-21A1-4105-A8AB-21689A00D76D}">
    <t:Anchor>
      <t:Comment id="1702409273"/>
    </t:Anchor>
    <t:History>
      <t:Event id="{ECBD781F-F19D-4249-A22A-03C335DA336B}" time="2025-05-14T18:39:37.729Z">
        <t:Attribution userId="S::Elvira.Estrada-Morse@otsi.ca.gov::a25693e8-e2d4-40b9-987f-1dbf8e701d9d" userProvider="AD" userName="Estrada-Morse, Elvira@OTSI"/>
        <t:Anchor>
          <t:Comment id="526221623"/>
        </t:Anchor>
        <t:Create/>
      </t:Event>
      <t:Event id="{21CA7AAD-E253-44F6-8055-95D13E898F1D}" time="2025-05-14T18:39:37.729Z">
        <t:Attribution userId="S::Elvira.Estrada-Morse@otsi.ca.gov::a25693e8-e2d4-40b9-987f-1dbf8e701d9d" userProvider="AD" userName="Estrada-Morse, Elvira@OTSI"/>
        <t:Anchor>
          <t:Comment id="526221623"/>
        </t:Anchor>
        <t:Assign userId="S::Tejaswini.Gorityala@otsi.ca.gov::d19437da-d6ef-4b65-8bea-1c1c1a952238" userProvider="AD" userName="Gorityala, Tejaswini@OTSI"/>
      </t:Event>
      <t:Event id="{F93F41E0-F0B5-4E52-B57A-78FB728A0F65}" time="2025-05-14T18:39:37.729Z">
        <t:Attribution userId="S::Elvira.Estrada-Morse@otsi.ca.gov::a25693e8-e2d4-40b9-987f-1dbf8e701d9d" userProvider="AD" userName="Estrada-Morse, Elvira@OTSI"/>
        <t:Anchor>
          <t:Comment id="526221623"/>
        </t:Anchor>
        <t:SetTitle title="@Gorityala, Tejaswini@OTSI Please update the workflow in Enablement. Thank you."/>
      </t:Event>
      <t:Event id="{1A31D812-F8A6-4D22-BADB-40169461EB75}" time="2025-05-14T18:54:29.496Z">
        <t:Attribution userId="S::elvira.estrada-morse@otsi.ca.gov::a25693e8-e2d4-40b9-987f-1dbf8e701d9d" userProvider="AD" userName="Estrada-Morse, Elvira@OTSI"/>
        <t:Progress percentComplete="100"/>
      </t:Event>
    </t:History>
  </t:Task>
  <t:Task id="{AC922FB4-84E0-442D-B37F-AC0F6292E4BA}">
    <t:Anchor>
      <t:Comment id="374644706"/>
    </t:Anchor>
    <t:History>
      <t:Event id="{AA40424A-C460-405A-A36A-23C4936BAD9B}" time="2025-04-02T21:47:58.374Z">
        <t:Attribution userId="S::Elvira.Estrada-Morse@otsi.ca.gov::a25693e8-e2d4-40b9-987f-1dbf8e701d9d" userProvider="AD" userName="Estrada-Morse, Elvira@OTSI"/>
        <t:Anchor>
          <t:Comment id="374644706"/>
        </t:Anchor>
        <t:Create/>
      </t:Event>
      <t:Event id="{6772E511-0FBD-4721-A333-318DB411067D}" time="2025-04-02T21:47:58.374Z">
        <t:Attribution userId="S::Elvira.Estrada-Morse@otsi.ca.gov::a25693e8-e2d4-40b9-987f-1dbf8e701d9d" userProvider="AD" userName="Estrada-Morse, Elvira@OTSI"/>
        <t:Anchor>
          <t:Comment id="374644706"/>
        </t:Anchor>
        <t:Assign userId="S::Kristen.Transue@otsi.ca.gov::cf3d29b5-fafd-4f19-b8dc-bd78c2ee4185" userProvider="AD" userName="Transue, Kristen@OTSI"/>
      </t:Event>
      <t:Event id="{8A5F1C92-4620-4360-8209-7678D36AE42B}" time="2025-04-02T21:47:58.374Z">
        <t:Attribution userId="S::Elvira.Estrada-Morse@otsi.ca.gov::a25693e8-e2d4-40b9-987f-1dbf8e701d9d" userProvider="AD" userName="Estrada-Morse, Elvira@OTSI"/>
        <t:Anchor>
          <t:Comment id="374644706"/>
        </t:Anchor>
        <t:SetTitle title="@Transue, Kristen@OTSI This Workflow diagram needs to be updated. Thank you."/>
      </t:Event>
      <t:Event id="{E4984E5B-5815-4BAB-B133-4F3A2A4E0AF1}" time="2025-04-10T18:10:46.861Z">
        <t:Attribution userId="S::raquel.rodgers@otsi.ca.gov::6860ce5c-8ba3-4753-9a39-53b3e96948b5" userProvider="AD" userName="Rodgers, Raquel@OTSI"/>
        <t:Anchor>
          <t:Comment id="1121474283"/>
        </t:Anchor>
        <t:UnassignAll/>
      </t:Event>
      <t:Event id="{379D63BB-081E-4C1C-B01D-8638222B02DA}" time="2025-04-10T18:10:46.861Z">
        <t:Attribution userId="S::raquel.rodgers@otsi.ca.gov::6860ce5c-8ba3-4753-9a39-53b3e96948b5" userProvider="AD" userName="Rodgers, Raquel@OTSI"/>
        <t:Anchor>
          <t:Comment id="1121474283"/>
        </t:Anchor>
        <t:Assign userId="S::Elvira.Estrada-Morse@otsi.ca.gov::a25693e8-e2d4-40b9-987f-1dbf8e701d9d" userProvider="AD" userName="Estrada-Morse, Elvira@OTSI"/>
      </t:Event>
      <t:Event id="{CBDD6C0D-E826-4B59-A39F-E5FDC8D471E8}" time="2025-04-11T15:40:55.077Z">
        <t:Attribution userId="S::Elvira.Estrada-Morse@otsi.ca.gov::a25693e8-e2d4-40b9-987f-1dbf8e701d9d" userProvider="AD" userName="Estrada-Morse, Elvira@OTSI"/>
        <t:Anchor>
          <t:Comment id="1736315332"/>
        </t:Anchor>
        <t:UnassignAll/>
      </t:Event>
      <t:Event id="{DD08F8A4-AD0F-4A44-8C17-B354AF7C56B8}" time="2025-04-11T15:40:55.077Z">
        <t:Attribution userId="S::Elvira.Estrada-Morse@otsi.ca.gov::a25693e8-e2d4-40b9-987f-1dbf8e701d9d" userProvider="AD" userName="Estrada-Morse, Elvira@OTSI"/>
        <t:Anchor>
          <t:Comment id="1736315332"/>
        </t:Anchor>
        <t:Assign userId="S::Kristen.Transue@otsi.ca.gov::cf3d29b5-fafd-4f19-b8dc-bd78c2ee4185" userProvider="AD" userName="Transue, Kristen@OTSI"/>
      </t:Event>
      <t:Event id="{B41DE60A-7522-4BA5-B942-19EF4AB80082}" time="2025-04-14T22:22:09.702Z">
        <t:Attribution userId="S::Elvira.Estrada-Morse@otsi.ca.gov::a25693e8-e2d4-40b9-987f-1dbf8e701d9d" userProvider="AD" userName="Estrada-Morse, Elvira@OTSI"/>
        <t:Progress percentComplete="100"/>
      </t:Event>
    </t:History>
  </t:Task>
  <t:Task id="{9977A046-D2F8-4E52-96B5-09DBA3C5FECF}">
    <t:Anchor>
      <t:Comment id="1328849154"/>
    </t:Anchor>
    <t:History>
      <t:Event id="{C5CE6C87-82DB-4045-BFD4-FD8DD789292F}" time="2025-05-13T14:57:25.979Z">
        <t:Attribution userId="S::raquel.rodgers@otsi.ca.gov::6860ce5c-8ba3-4753-9a39-53b3e96948b5" userProvider="AD" userName="Rodgers, Raquel@OTSI"/>
        <t:Anchor>
          <t:Comment id="1328849154"/>
        </t:Anchor>
        <t:Create/>
      </t:Event>
      <t:Event id="{0FBBEBFD-0A68-43F6-8643-9600F7E3FF56}" time="2025-05-13T14:57:25.979Z">
        <t:Attribution userId="S::raquel.rodgers@otsi.ca.gov::6860ce5c-8ba3-4753-9a39-53b3e96948b5" userProvider="AD" userName="Rodgers, Raquel@OTSI"/>
        <t:Anchor>
          <t:Comment id="1328849154"/>
        </t:Anchor>
        <t:Assign userId="S::Elvira.Estrada-Morse@otsi.ca.gov::a25693e8-e2d4-40b9-987f-1dbf8e701d9d" userProvider="AD" userName="Estrada-Morse, Elvira@OTSI"/>
      </t:Event>
      <t:Event id="{F4A7A0C2-39AA-4F2A-9D2F-92CACB1178F5}" time="2025-05-13T14:57:25.979Z">
        <t:Attribution userId="S::raquel.rodgers@otsi.ca.gov::6860ce5c-8ba3-4753-9a39-53b3e96948b5" userProvider="AD" userName="Rodgers, Raquel@OTSI"/>
        <t:Anchor>
          <t:Comment id="1328849154"/>
        </t:Anchor>
        <t:SetTitle title="@Estrada-Morse, Elvira@OTSI made a small change to this first sentence."/>
      </t:Event>
      <t:Event id="{9DE8755A-3B78-42C3-A0A8-11A294CE8724}" time="2025-05-13T15:28:07.735Z">
        <t:Attribution userId="S::Elvira.Estrada-Morse@otsi.ca.gov::a25693e8-e2d4-40b9-987f-1dbf8e701d9d" userProvider="AD" userName="Estrada-Morse, Elvira@OTSI"/>
        <t:Anchor>
          <t:Comment id="707856485"/>
        </t:Anchor>
        <t:UnassignAll/>
      </t:Event>
      <t:Event id="{6353D348-5E39-4B85-A6E0-0D0856F13DEF}" time="2025-05-13T15:28:07.735Z">
        <t:Attribution userId="S::Elvira.Estrada-Morse@otsi.ca.gov::a25693e8-e2d4-40b9-987f-1dbf8e701d9d" userProvider="AD" userName="Estrada-Morse, Elvira@OTSI"/>
        <t:Anchor>
          <t:Comment id="707856485"/>
        </t:Anchor>
        <t:Assign userId="S::Tejaswini.Gorityala@otsi.ca.gov::d19437da-d6ef-4b65-8bea-1c1c1a952238" userProvider="AD" userName="Gorityala, Tejaswini@OTSI"/>
      </t:Event>
      <t:Event id="{2D2690A9-5EAA-4DB2-90A9-127621E846FA}" time="2025-05-14T17:23:12.767Z">
        <t:Attribution userId="S::Elvira.Estrada-Morse@otsi.ca.gov::a25693e8-e2d4-40b9-987f-1dbf8e701d9d" userProvider="AD" userName="Estrada-Morse, Elvira@OTSI"/>
        <t:Progress percentComplete="100"/>
      </t:Event>
    </t:History>
  </t:Task>
  <t:Task id="{5F83BAF5-6FD9-4809-A608-A21B95086157}">
    <t:Anchor>
      <t:Comment id="908746473"/>
    </t:Anchor>
    <t:History>
      <t:Event id="{99C9EFC9-2B1B-4A1E-936A-C7DE719896F6}" time="2025-08-27T19:45:40.06Z">
        <t:Attribution userId="S::srikanth.vuppala@otsi.ca.gov::2b4e479c-b272-4af8-ba49-0c9b15a12ff2" userProvider="AD" userName="Vuppala, Srikanth@OTSI"/>
        <t:Anchor>
          <t:Comment id="908746473"/>
        </t:Anchor>
        <t:Create/>
      </t:Event>
      <t:Event id="{7DB9D1AF-0F78-4386-A99D-4FB1378F0674}" time="2025-08-27T19:45:40.06Z">
        <t:Attribution userId="S::srikanth.vuppala@otsi.ca.gov::2b4e479c-b272-4af8-ba49-0c9b15a12ff2" userProvider="AD" userName="Vuppala, Srikanth@OTSI"/>
        <t:Anchor>
          <t:Comment id="908746473"/>
        </t:Anchor>
        <t:Assign userId="S::Arron.Kotowski@otsi.ca.gov::0bd8b387-7840-44bd-a0a1-2bdff77f02ba" userProvider="AD" userName="Kotowski, Arron@OTSI"/>
      </t:Event>
      <t:Event id="{75454670-41C2-406C-AE18-076FC1883081}" time="2025-08-27T19:45:40.06Z">
        <t:Attribution userId="S::srikanth.vuppala@otsi.ca.gov::2b4e479c-b272-4af8-ba49-0c9b15a12ff2" userProvider="AD" userName="Vuppala, Srikanth@OTSI"/>
        <t:Anchor>
          <t:Comment id="908746473"/>
        </t:Anchor>
        <t:SetTitle title="@Kotowski, Arron@OTSI @Karyamsetty, Syril@OTSI Can you please mention lesson description moving forward"/>
      </t:Event>
      <t:Event id="{C64D83AD-9F71-4F6C-B452-E1537318432A}" time="2025-08-27T20:02:38.402Z">
        <t:Attribution userId="S::arron.kotowski@otsi.ca.gov::0bd8b387-7840-44bd-a0a1-2bdff77f02ba" userProvider="AD" userName="Kotowski, Arron@OTSI"/>
        <t:Progress percentComplete="100"/>
      </t:Event>
    </t:History>
  </t:Task>
  <t:Task id="{4D99A733-F27E-4A64-BB42-A5C6B5AEC684}">
    <t:Anchor>
      <t:Comment id="56287818"/>
    </t:Anchor>
    <t:History>
      <t:Event id="{3D6FDA5E-F3CD-4E7E-A140-1E3C3FADEE4E}" time="2025-08-27T19:47:31.713Z">
        <t:Attribution userId="S::srikanth.vuppala@otsi.ca.gov::2b4e479c-b272-4af8-ba49-0c9b15a12ff2" userProvider="AD" userName="Vuppala, Srikanth@OTSI"/>
        <t:Anchor>
          <t:Comment id="56287818"/>
        </t:Anchor>
        <t:Create/>
      </t:Event>
      <t:Event id="{CABED597-26DC-4B99-934F-3A089B4E283E}" time="2025-08-27T19:47:31.713Z">
        <t:Attribution userId="S::srikanth.vuppala@otsi.ca.gov::2b4e479c-b272-4af8-ba49-0c9b15a12ff2" userProvider="AD" userName="Vuppala, Srikanth@OTSI"/>
        <t:Anchor>
          <t:Comment id="56287818"/>
        </t:Anchor>
        <t:Assign userId="S::Arron.Kotowski@otsi.ca.gov::0bd8b387-7840-44bd-a0a1-2bdff77f02ba" userProvider="AD" userName="Kotowski, Arron@OTSI"/>
      </t:Event>
      <t:Event id="{CC35C1D2-17FC-40CF-B41E-097E60522C17}" time="2025-08-27T19:47:31.713Z">
        <t:Attribution userId="S::srikanth.vuppala@otsi.ca.gov::2b4e479c-b272-4af8-ba49-0c9b15a12ff2" userProvider="AD" userName="Vuppala, Srikanth@OTSI"/>
        <t:Anchor>
          <t:Comment id="56287818"/>
        </t:Anchor>
        <t:SetTitle title=" @Kotowski, Arron@OTSI @Karyamsetty, Syril@OTSI Can you please mention lesson description moving forward"/>
      </t:Event>
      <t:Event id="{FC70AFEF-7926-492F-9C69-07CDBDBC822B}" time="2025-08-27T20:02:31.952Z">
        <t:Attribution userId="S::arron.kotowski@otsi.ca.gov::0bd8b387-7840-44bd-a0a1-2bdff77f02ba" userProvider="AD" userName="Kotowski, Arron@OTSI"/>
        <t:Progress percentComplete="100"/>
      </t:Event>
    </t:History>
  </t:Task>
  <t:Task id="{7E0456B0-C4F2-4782-917C-D6E703424E24}">
    <t:Anchor>
      <t:Comment id="724806552"/>
    </t:Anchor>
    <t:History>
      <t:Event id="{72EDF3AE-A7B3-4A3C-9D25-10B78DBF03A5}" time="2025-01-17T00:00:24.214Z">
        <t:Attribution userId="S::Elvira.Estrada-Morse@otsi.ca.gov::a25693e8-e2d4-40b9-987f-1dbf8e701d9d" userProvider="AD" userName="Estrada-Morse, Elvira@OTSI"/>
        <t:Anchor>
          <t:Comment id="724806552"/>
        </t:Anchor>
        <t:Create/>
      </t:Event>
      <t:Event id="{15165CA5-C8DA-48D7-9190-0F97B6F204EE}" time="2025-01-17T00:00:24.214Z">
        <t:Attribution userId="S::Elvira.Estrada-Morse@otsi.ca.gov::a25693e8-e2d4-40b9-987f-1dbf8e701d9d" userProvider="AD" userName="Estrada-Morse, Elvira@OTSI"/>
        <t:Anchor>
          <t:Comment id="724806552"/>
        </t:Anchor>
        <t:Assign userId="S::Kristen.Transue@otsi.ca.gov::cf3d29b5-fafd-4f19-b8dc-bd78c2ee4185" userProvider="AD" userName="Transue, Kristen@OTSI"/>
      </t:Event>
      <t:Event id="{BA7AE841-1D41-4D11-907D-F0ADF8CC3868}" time="2025-01-17T00:00:24.214Z">
        <t:Attribution userId="S::Elvira.Estrada-Morse@otsi.ca.gov::a25693e8-e2d4-40b9-987f-1dbf8e701d9d" userProvider="AD" userName="Estrada-Morse, Elvira@OTSI"/>
        <t:Anchor>
          <t:Comment id="724806552"/>
        </t:Anchor>
        <t:SetTitle title="@Transue, Kristen@OTSI This User Workflow is ready for the graphic."/>
      </t:Event>
      <t:Event id="{69E33B3F-2AFB-4945-9A4E-F08463189ECC}" time="2025-01-21T23:01:18.03Z">
        <t:Attribution userId="S::Elvira.Estrada-Morse@otsi.ca.gov::a25693e8-e2d4-40b9-987f-1dbf8e701d9d" userProvider="AD" userName="Estrada-Morse, Elvira@OTSI"/>
        <t:Progress percentComplete="100"/>
      </t:Event>
    </t:History>
  </t:Task>
  <t:Task id="{B803687F-0E09-4F4F-9C46-BB68DF5A03D1}">
    <t:Anchor>
      <t:Comment id="914292595"/>
    </t:Anchor>
    <t:History>
      <t:Event id="{BA0BFF8A-15A2-4AE9-91B7-662D130EEC81}" time="2025-09-30T20:32:01.811Z">
        <t:Attribution userId="S::srikanth.vuppala@otsi.ca.gov::2b4e479c-b272-4af8-ba49-0c9b15a12ff2" userProvider="AD" userName="Vuppala, Srikanth@OTSI"/>
        <t:Anchor>
          <t:Comment id="782162012"/>
        </t:Anchor>
        <t:Create/>
      </t:Event>
      <t:Event id="{39304D53-F42C-4351-9FE3-D50F4BC5F586}" time="2025-09-30T20:32:01.811Z">
        <t:Attribution userId="S::srikanth.vuppala@otsi.ca.gov::2b4e479c-b272-4af8-ba49-0c9b15a12ff2" userProvider="AD" userName="Vuppala, Srikanth@OTSI"/>
        <t:Anchor>
          <t:Comment id="782162012"/>
        </t:Anchor>
        <t:Assign userId="S::Arron.Kotowski@otsi.ca.gov::0bd8b387-7840-44bd-a0a1-2bdff77f02ba" userProvider="AD" userName="Kotowski, Arron@OTSI"/>
      </t:Event>
      <t:Event id="{E428EF25-5758-45DE-AAD5-C3567310D9DB}" time="2025-09-30T20:32:01.811Z">
        <t:Attribution userId="S::srikanth.vuppala@otsi.ca.gov::2b4e479c-b272-4af8-ba49-0c9b15a12ff2" userProvider="AD" userName="Vuppala, Srikanth@OTSI"/>
        <t:Anchor>
          <t:Comment id="782162012"/>
        </t:Anchor>
        <t:SetTitle title="@Kotowski, Arron@OTSI @Karyamsetty, Syril@OTSI @Moua, Sadie@OTSIPlease comment and tag us whenever there are any changes to the wireframe, so we can stay updated."/>
      </t:Event>
      <t:Event id="{C0ACFA48-DED6-4FAE-955E-9B8419C0DAE3}" time="2025-10-01T14:42:13.424Z">
        <t:Attribution userId="S::arron.kotowski@otsi.ca.gov::0bd8b387-7840-44bd-a0a1-2bdff77f02ba" userProvider="AD" userName="Kotowski, Arron@OTSI"/>
        <t:Progress percentComplete="100"/>
      </t:Event>
    </t:History>
  </t:Task>
  <t:Task id="{3DA1C29F-A838-4B41-A4C6-359CA4C136EE}">
    <t:Anchor>
      <t:Comment id="1850656034"/>
    </t:Anchor>
    <t:History>
      <t:Event id="{26EBF3A7-A3E8-495D-A4BF-57B4FBB71156}" time="2025-08-27T19:36:12.625Z">
        <t:Attribution userId="S::srikanth.vuppala@otsi.ca.gov::2b4e479c-b272-4af8-ba49-0c9b15a12ff2" userProvider="AD" userName="Vuppala, Srikanth@OTSI"/>
        <t:Anchor>
          <t:Comment id="1850656034"/>
        </t:Anchor>
        <t:Create/>
      </t:Event>
      <t:Event id="{A98503BE-354A-43FB-9343-D0AF1F4DC18A}" time="2025-08-27T19:36:12.625Z">
        <t:Attribution userId="S::srikanth.vuppala@otsi.ca.gov::2b4e479c-b272-4af8-ba49-0c9b15a12ff2" userProvider="AD" userName="Vuppala, Srikanth@OTSI"/>
        <t:Anchor>
          <t:Comment id="1850656034"/>
        </t:Anchor>
        <t:Assign userId="S::Arron.Kotowski@otsi.ca.gov::0bd8b387-7840-44bd-a0a1-2bdff77f02ba" userProvider="AD" userName="Kotowski, Arron@OTSI"/>
      </t:Event>
      <t:Event id="{36DA3DE7-E690-4B46-9267-D0AE71EB98D0}" time="2025-08-27T19:36:12.625Z">
        <t:Attribution userId="S::srikanth.vuppala@otsi.ca.gov::2b4e479c-b272-4af8-ba49-0c9b15a12ff2" userProvider="AD" userName="Vuppala, Srikanth@OTSI"/>
        <t:Anchor>
          <t:Comment id="1850656034"/>
        </t:Anchor>
        <t:SetTitle title="@Kotowski, Arron@OTSI @Karyamsetty, Syril@OTSI Can you please mention lesson description moving forward"/>
      </t:Event>
      <t:Event id="{2EC4E7DC-94F5-4647-8994-91BBD57225D0}" time="2025-08-27T20:02:45.594Z">
        <t:Attribution userId="S::arron.kotowski@otsi.ca.gov::0bd8b387-7840-44bd-a0a1-2bdff77f02ba" userProvider="AD" userName="Kotowski, Arron@OTSI"/>
        <t:Progress percentComplete="100"/>
      </t:Event>
    </t:History>
  </t:Task>
  <t:Task id="{F3BEBC8E-9856-44E6-80EF-73027B305732}">
    <t:Anchor>
      <t:Comment id="16181091"/>
    </t:Anchor>
    <t:History>
      <t:Event id="{F8D2CE64-A21D-4669-9017-00B1B083878E}" time="2025-08-27T19:50:34.135Z">
        <t:Attribution userId="S::srikanth.vuppala@otsi.ca.gov::2b4e479c-b272-4af8-ba49-0c9b15a12ff2" userProvider="AD" userName="Vuppala, Srikanth@OTSI"/>
        <t:Anchor>
          <t:Comment id="16181091"/>
        </t:Anchor>
        <t:Create/>
      </t:Event>
      <t:Event id="{504113B5-7856-4A02-82ED-6C645D304DA3}" time="2025-08-27T19:50:34.135Z">
        <t:Attribution userId="S::srikanth.vuppala@otsi.ca.gov::2b4e479c-b272-4af8-ba49-0c9b15a12ff2" userProvider="AD" userName="Vuppala, Srikanth@OTSI"/>
        <t:Anchor>
          <t:Comment id="16181091"/>
        </t:Anchor>
        <t:Assign userId="S::Arron.Kotowski@otsi.ca.gov::0bd8b387-7840-44bd-a0a1-2bdff77f02ba" userProvider="AD" userName="Kotowski, Arron@OTSI"/>
      </t:Event>
      <t:Event id="{5DC09427-8C0E-4416-A891-670D98275DDC}" time="2025-08-27T19:50:34.135Z">
        <t:Attribution userId="S::srikanth.vuppala@otsi.ca.gov::2b4e479c-b272-4af8-ba49-0c9b15a12ff2" userProvider="AD" userName="Vuppala, Srikanth@OTSI"/>
        <t:Anchor>
          <t:Comment id="16181091"/>
        </t:Anchor>
        <t:SetTitle title="@Kotowski, Arron@OTSI @Karyamsetty, Syril@OTSI Can you please mention lesson description moving forward"/>
      </t:Event>
      <t:Event id="{2F901937-8F87-4497-A531-BE3AE5E5DE75}" time="2025-08-27T20:02:26.558Z">
        <t:Attribution userId="S::arron.kotowski@otsi.ca.gov::0bd8b387-7840-44bd-a0a1-2bdff77f02ba" userProvider="AD" userName="Kotowski, Arron@OTSI"/>
        <t:Progress percentComplete="100"/>
      </t:Event>
    </t:History>
  </t:Task>
</t:Task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haredContentType xmlns="Microsoft.SharePoint.Taxonomy.ContentTypeSync" SourceId="5bce90d6-5a2c-47e0-8337-aac7acda0e97" ContentTypeId="0x0101" PreviousValue="false" LastSyncTimeStamp="2017-02-08T00:21:31.923Z"/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26B96481C9664D9A87DD43BEC0EDF3" ma:contentTypeVersion="14" ma:contentTypeDescription="Create a new document." ma:contentTypeScope="" ma:versionID="016526c95bb4a60eb1f6b7870b63103f">
  <xsd:schema xmlns:xsd="http://www.w3.org/2001/XMLSchema" xmlns:xs="http://www.w3.org/2001/XMLSchema" xmlns:p="http://schemas.microsoft.com/office/2006/metadata/properties" xmlns:ns2="500343c0-af67-4d55-b6f3-a7838e163d14" xmlns:ns3="94cd0665-381a-4015-9256-769fcceda643" xmlns:ns4="4eb7c661-5355-418f-a04b-13b4df5d1a0a" targetNamespace="http://schemas.microsoft.com/office/2006/metadata/properties" ma:root="true" ma:fieldsID="a8277036dbcd4dcb3e8773e6a9deebf6" ns2:_="" ns3:_="" ns4:_="">
    <xsd:import namespace="500343c0-af67-4d55-b6f3-a7838e163d14"/>
    <xsd:import namespace="94cd0665-381a-4015-9256-769fcceda643"/>
    <xsd:import namespace="4eb7c661-5355-418f-a04b-13b4df5d1a0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4:TaxCatchAll" minOccurs="0"/>
                <xsd:element ref="ns3:MediaServiceOCR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0343c0-af67-4d55-b6f3-a7838e163d1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cd0665-381a-4015-9256-769fcceda6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5bce90d6-5a2c-47e0-8337-aac7acda0e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b7c661-5355-418f-a04b-13b4df5d1a0a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81bd0914-e572-4d1d-b5cf-766b5be58804}" ma:internalName="TaxCatchAll" ma:showField="CatchAllData" ma:web="4eb7c661-5355-418f-a04b-13b4df5d1a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500343c0-af67-4d55-b6f3-a7838e163d14">RCJ5YXZNKWNZ-1068808933-53028</_dlc_DocId>
    <_dlc_DocIdUrl xmlns="500343c0-af67-4d55-b6f3-a7838e163d14">
      <Url>https://osicagov.sharepoint.com/sites/CWDS/Implementation/_layouts/15/DocIdRedir.aspx?ID=RCJ5YXZNKWNZ-1068808933-53028</Url>
      <Description>RCJ5YXZNKWNZ-1068808933-53028</Description>
    </_dlc_DocIdUrl>
    <lcf76f155ced4ddcb4097134ff3c332f xmlns="94cd0665-381a-4015-9256-769fcceda643">
      <Terms xmlns="http://schemas.microsoft.com/office/infopath/2007/PartnerControls"/>
    </lcf76f155ced4ddcb4097134ff3c332f>
    <TaxCatchAll xmlns="4eb7c661-5355-418f-a04b-13b4df5d1a0a" xsi:nil="true"/>
  </documentManagement>
</p:properties>
</file>

<file path=customXml/itemProps1.xml><?xml version="1.0" encoding="utf-8"?>
<ds:datastoreItem xmlns:ds="http://schemas.openxmlformats.org/officeDocument/2006/customXml" ds:itemID="{F6E8A04C-882A-4691-BC0B-CEE5409E5513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26234D32-9185-480E-99F3-F0099F1464E1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09AAC19A-A9AB-4226-85F6-548CE9F60A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00343c0-af67-4d55-b6f3-a7838e163d14"/>
    <ds:schemaRef ds:uri="94cd0665-381a-4015-9256-769fcceda643"/>
    <ds:schemaRef ds:uri="4eb7c661-5355-418f-a04b-13b4df5d1a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1017EC8-A7B8-417C-9C82-E1EC3DCF9230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9F3B29B9-F156-6843-8AD8-30DC3C1C4523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34850780-3F8A-48CC-8E5E-8775AE878B5A}">
  <ds:schemaRefs>
    <ds:schemaRef ds:uri="http://schemas.microsoft.com/office/2006/metadata/properties"/>
    <ds:schemaRef ds:uri="http://schemas.microsoft.com/office/infopath/2007/PartnerControls"/>
    <ds:schemaRef ds:uri="500343c0-af67-4d55-b6f3-a7838e163d14"/>
    <ds:schemaRef ds:uri="94cd0665-381a-4015-9256-769fcceda643"/>
    <ds:schemaRef ds:uri="4eb7c661-5355-418f-a04b-13b4df5d1a0a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QG-Lesson%20Template.dotx?OR=81dd2b71-fb82-4b33-ac71-fed46bf0f87a&amp;CID=f36f18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Knowledge Base Article Template</dc:title>
  <dc:subject/>
  <dc:creator>Estrada-Morse, Elvira@OTSI</dc:creator>
  <keywords/>
  <dc:description/>
  <lastModifiedBy>Tsotakos, Nicholas@OTSI</lastModifiedBy>
  <revision>4</revision>
  <lastPrinted>2023-02-01T01:37:00.0000000Z</lastPrinted>
  <dcterms:created xsi:type="dcterms:W3CDTF">2026-09-09T15:46:00.0000000Z</dcterms:created>
  <dcterms:modified xsi:type="dcterms:W3CDTF">2026-09-09T15:59:23.4993161Z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0x0101006426B96481C9664D9A87DD43BEC0EDF3</vt:lpwstr>
  </property>
  <property fmtid="{D5CDD505-2E9C-101B-9397-08002B2CF9AE}" pid="3" name="Doc Category">
    <vt:lpwstr/>
  </property>
  <property fmtid="{D5CDD505-2E9C-101B-9397-08002B2CF9AE}" pid="4" name="osiProject">
    <vt:lpwstr/>
  </property>
  <property fmtid="{D5CDD505-2E9C-101B-9397-08002B2CF9AE}" pid="5" name="Doc Status">
    <vt:lpwstr/>
  </property>
  <property fmtid="{D5CDD505-2E9C-101B-9397-08002B2CF9AE}" pid="6" name="Functional Area">
    <vt:lpwstr/>
  </property>
  <property fmtid="{D5CDD505-2E9C-101B-9397-08002B2CF9AE}" pid="7" name="MediaServiceImageTags">
    <vt:lpwstr/>
  </property>
  <property fmtid="{D5CDD505-2E9C-101B-9397-08002B2CF9AE}" pid="8" name="Order">
    <vt:r8>384100</vt:r8>
  </property>
  <property fmtid="{D5CDD505-2E9C-101B-9397-08002B2CF9AE}" pid="9" name="_ExtendedDescription">
    <vt:lpwstr/>
  </property>
  <property fmtid="{D5CDD505-2E9C-101B-9397-08002B2CF9AE}" pid="10" name="_dlc_DocIdItemGuid">
    <vt:lpwstr>e1ab1326-671e-4459-a881-631843dc2384</vt:lpwstr>
  </property>
</Properties>
</file>